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7CB5" w14:textId="7D180265" w:rsidR="00751D41" w:rsidRDefault="00751D41" w:rsidP="00751D4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TSG-RAN2#129bis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0F1ED0" w:rsidRPr="000F1ED0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R2-2501993</w:t>
      </w:r>
      <w:bookmarkStart w:id="0" w:name="_GoBack"/>
      <w:bookmarkEnd w:id="0"/>
    </w:p>
    <w:p w14:paraId="4A24B8CD" w14:textId="77B5F40E" w:rsidR="005F4618" w:rsidRDefault="00751D41" w:rsidP="00751D4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Wuhan</w:t>
      </w:r>
      <w:r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,</w:t>
      </w:r>
      <w:r>
        <w:rPr>
          <w:rFonts w:cs="Arial"/>
          <w:b/>
          <w:noProof/>
          <w:color w:val="000000" w:themeColor="text1"/>
          <w:sz w:val="24"/>
        </w:rPr>
        <w:t xml:space="preserve"> China, 7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Apr – 11th Apr, 2025</w:t>
      </w:r>
      <w:r w:rsidR="00B50085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7DD25C12" w14:textId="77777777"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0A23294F" w14:textId="77777777"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14:paraId="01F47E77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8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12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CD2135" w:rsidRPr="00CD2135">
        <w:rPr>
          <w:rFonts w:ascii="Arial" w:hAnsi="Arial" w:cs="Arial"/>
          <w:color w:val="000000" w:themeColor="text1"/>
          <w:sz w:val="24"/>
          <w:lang w:val="en-US" w:eastAsia="ko-KR"/>
        </w:rPr>
        <w:t>NR_MIMO_Ph5-Core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14:paraId="1BA448A4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14:paraId="088371E8" w14:textId="0F1EA0E5"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890079">
        <w:rPr>
          <w:rFonts w:ascii="Arial" w:hAnsi="Arial" w:cs="Arial"/>
          <w:color w:val="000000" w:themeColor="text1"/>
          <w:sz w:val="24"/>
          <w:lang w:val="en-US"/>
        </w:rPr>
        <w:t>Consideration on</w:t>
      </w:r>
      <w:r w:rsidR="000141BF" w:rsidRPr="000141BF">
        <w:rPr>
          <w:rFonts w:ascii="Arial" w:hAnsi="Arial" w:cs="Arial"/>
          <w:color w:val="000000" w:themeColor="text1"/>
          <w:sz w:val="24"/>
          <w:lang w:val="en-US"/>
        </w:rPr>
        <w:t xml:space="preserve"> Asymmetric DL sTRP</w:t>
      </w:r>
      <w:r w:rsidR="000141BF">
        <w:rPr>
          <w:rFonts w:ascii="Arial" w:hAnsi="Arial" w:cs="Arial"/>
          <w:color w:val="000000" w:themeColor="text1"/>
          <w:sz w:val="24"/>
          <w:lang w:val="en-US"/>
        </w:rPr>
        <w:t>/</w:t>
      </w:r>
      <w:r w:rsidR="000141BF" w:rsidRPr="000141BF">
        <w:rPr>
          <w:rFonts w:ascii="Arial" w:hAnsi="Arial" w:cs="Arial"/>
          <w:color w:val="000000" w:themeColor="text1"/>
          <w:sz w:val="24"/>
          <w:lang w:val="en-US"/>
        </w:rPr>
        <w:t xml:space="preserve">UL mTRP </w:t>
      </w:r>
    </w:p>
    <w:p w14:paraId="35B58FD9" w14:textId="77777777"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14:paraId="115C4503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14:paraId="707DB1A2" w14:textId="572BFD16" w:rsidR="0095520E" w:rsidRDefault="00C1077A" w:rsidP="0095520E">
      <w:pPr>
        <w:rPr>
          <w:rFonts w:eastAsia="SimSun"/>
          <w:lang w:eastAsia="zh-CN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the last meeting, RAN2 discussed </w:t>
      </w:r>
      <w:r>
        <w:rPr>
          <w:rFonts w:ascii="Arial" w:hAnsi="Arial" w:cs="Arial"/>
          <w:color w:val="000000" w:themeColor="text1"/>
          <w:lang w:val="en-US" w:eastAsia="ko-KR"/>
        </w:rPr>
        <w:t xml:space="preserve">issues related to </w:t>
      </w:r>
      <w:r w:rsidRPr="00C1077A">
        <w:rPr>
          <w:rFonts w:ascii="Arial" w:hAnsi="Arial" w:cs="Arial"/>
          <w:color w:val="000000" w:themeColor="text1"/>
          <w:lang w:val="en-US" w:eastAsia="ko-KR"/>
        </w:rPr>
        <w:t>asymmetric DL sTRP/UL mTRP</w:t>
      </w:r>
      <w:r>
        <w:rPr>
          <w:rFonts w:ascii="Arial" w:hAnsi="Arial" w:cs="Arial"/>
          <w:color w:val="000000" w:themeColor="text1"/>
          <w:lang w:val="en-US" w:eastAsia="ko-KR"/>
        </w:rPr>
        <w:t xml:space="preserve"> and made </w:t>
      </w:r>
      <w:r w:rsidR="0076350B">
        <w:rPr>
          <w:rFonts w:ascii="Arial" w:hAnsi="Arial" w:cs="Arial"/>
          <w:color w:val="000000" w:themeColor="text1"/>
          <w:lang w:val="en-US" w:eastAsia="ko-KR"/>
        </w:rPr>
        <w:t xml:space="preserve">some </w:t>
      </w:r>
      <w:r w:rsidR="0095520E">
        <w:rPr>
          <w:rFonts w:ascii="Arial" w:hAnsi="Arial" w:cs="Arial"/>
          <w:color w:val="000000" w:themeColor="text1"/>
          <w:lang w:val="en-US" w:eastAsia="ko-KR"/>
        </w:rPr>
        <w:t>agreements</w:t>
      </w:r>
      <w:r w:rsidR="0076350B">
        <w:rPr>
          <w:rFonts w:ascii="Arial" w:hAnsi="Arial" w:cs="Arial"/>
          <w:color w:val="000000" w:themeColor="text1"/>
          <w:lang w:val="en-US" w:eastAsia="ko-KR"/>
        </w:rPr>
        <w:t xml:space="preserve">. </w:t>
      </w:r>
    </w:p>
    <w:tbl>
      <w:tblPr>
        <w:tblStyle w:val="ab"/>
        <w:tblW w:w="0" w:type="auto"/>
        <w:tblInd w:w="1622" w:type="dxa"/>
        <w:tblLook w:val="04A0" w:firstRow="1" w:lastRow="0" w:firstColumn="1" w:lastColumn="0" w:noHBand="0" w:noVBand="1"/>
      </w:tblPr>
      <w:tblGrid>
        <w:gridCol w:w="8009"/>
      </w:tblGrid>
      <w:tr w:rsidR="0095520E" w14:paraId="4C6AEAD1" w14:textId="77777777" w:rsidTr="00460933">
        <w:tc>
          <w:tcPr>
            <w:tcW w:w="10420" w:type="dxa"/>
          </w:tcPr>
          <w:p w14:paraId="2BD741F9" w14:textId="77777777" w:rsidR="0095520E" w:rsidRDefault="0095520E" w:rsidP="0095520E">
            <w:pPr>
              <w:pStyle w:val="Agreement"/>
              <w:tabs>
                <w:tab w:val="clear" w:pos="760"/>
                <w:tab w:val="left" w:pos="1619"/>
              </w:tabs>
              <w:spacing w:line="240" w:lineRule="auto"/>
              <w:ind w:left="1619"/>
              <w:rPr>
                <w:rFonts w:eastAsia="SimSun"/>
                <w:lang w:val="en-CA" w:eastAsia="zh-CN"/>
              </w:rPr>
            </w:pPr>
            <w:r w:rsidRPr="00F51FDC">
              <w:rPr>
                <w:rFonts w:eastAsia="SimSun" w:hint="eastAsia"/>
                <w:lang w:val="en-CA" w:eastAsia="zh-CN"/>
              </w:rPr>
              <w:t xml:space="preserve">One PL offset value is indicated for each TCI state included in the new MAC CE. </w:t>
            </w:r>
          </w:p>
          <w:p w14:paraId="7C0AC9EA" w14:textId="77777777" w:rsidR="0095520E" w:rsidRPr="00A73CC7" w:rsidRDefault="0095520E" w:rsidP="0095520E">
            <w:pPr>
              <w:pStyle w:val="Agreement"/>
              <w:tabs>
                <w:tab w:val="clear" w:pos="760"/>
                <w:tab w:val="left" w:pos="1619"/>
              </w:tabs>
              <w:spacing w:line="240" w:lineRule="auto"/>
              <w:ind w:left="1619"/>
              <w:rPr>
                <w:lang w:eastAsia="zh-CN"/>
              </w:rPr>
            </w:pPr>
            <w:r w:rsidRPr="00A73CC7">
              <w:rPr>
                <w:lang w:eastAsia="zh-CN"/>
              </w:rPr>
              <w:t xml:space="preserve">The new MAC CE </w:t>
            </w:r>
            <w:r w:rsidRPr="00A73CC7">
              <w:rPr>
                <w:rFonts w:hint="eastAsia"/>
                <w:lang w:eastAsia="zh-CN"/>
              </w:rPr>
              <w:t xml:space="preserve">contains one serving cell ID and </w:t>
            </w:r>
            <w:r w:rsidRPr="00A73CC7">
              <w:rPr>
                <w:rFonts w:eastAsia="SimSun" w:hint="eastAsia"/>
                <w:lang w:eastAsia="zh-CN"/>
              </w:rPr>
              <w:t xml:space="preserve">one </w:t>
            </w:r>
            <w:r w:rsidRPr="00A73CC7">
              <w:rPr>
                <w:rFonts w:hint="eastAsia"/>
                <w:lang w:eastAsia="zh-CN"/>
              </w:rPr>
              <w:t>BWP ID</w:t>
            </w:r>
          </w:p>
          <w:p w14:paraId="44F11BC1" w14:textId="77777777" w:rsidR="0095520E" w:rsidRDefault="0095520E" w:rsidP="0095520E">
            <w:pPr>
              <w:pStyle w:val="Agreement"/>
              <w:tabs>
                <w:tab w:val="clear" w:pos="760"/>
                <w:tab w:val="left" w:pos="1619"/>
              </w:tabs>
              <w:spacing w:line="240" w:lineRule="auto"/>
              <w:ind w:left="1619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TCI state ID is used to </w:t>
            </w:r>
            <w:r>
              <w:rPr>
                <w:rFonts w:eastAsia="SimSun"/>
                <w:lang w:eastAsia="zh-CN"/>
              </w:rPr>
              <w:t>indicat</w:t>
            </w:r>
            <w:r>
              <w:rPr>
                <w:rFonts w:eastAsia="SimSun" w:hint="eastAsia"/>
                <w:lang w:eastAsia="zh-CN"/>
              </w:rPr>
              <w:t>e a TCI state in the new MAC CE (i.e., no bitmap for TCI states is needed)</w:t>
            </w:r>
          </w:p>
          <w:p w14:paraId="70C29DCB" w14:textId="77777777" w:rsidR="0095520E" w:rsidRPr="0075457E" w:rsidRDefault="0095520E" w:rsidP="0095520E">
            <w:pPr>
              <w:pStyle w:val="Agreement"/>
              <w:tabs>
                <w:tab w:val="clear" w:pos="760"/>
                <w:tab w:val="left" w:pos="1619"/>
              </w:tabs>
              <w:spacing w:line="240" w:lineRule="auto"/>
              <w:ind w:left="1619"/>
              <w:rPr>
                <w:rFonts w:eastAsia="SimSun"/>
                <w:lang w:eastAsia="zh-CN"/>
              </w:rPr>
            </w:pPr>
            <w:r w:rsidRPr="0075457E">
              <w:rPr>
                <w:rFonts w:eastAsia="SimSun"/>
                <w:lang w:eastAsia="zh-CN"/>
              </w:rPr>
              <w:t xml:space="preserve">The new MAC CE </w:t>
            </w:r>
            <w:r w:rsidRPr="0075457E">
              <w:rPr>
                <w:rFonts w:eastAsia="SimSun" w:hint="eastAsia"/>
                <w:lang w:eastAsia="zh-CN"/>
              </w:rPr>
              <w:t xml:space="preserve">can </w:t>
            </w:r>
            <w:r w:rsidRPr="0075457E">
              <w:rPr>
                <w:rFonts w:eastAsia="SimSun"/>
                <w:lang w:eastAsia="zh-CN"/>
              </w:rPr>
              <w:t>include flexible number of PL offset</w:t>
            </w:r>
            <w:r w:rsidRPr="0075457E">
              <w:rPr>
                <w:rFonts w:eastAsia="SimSun" w:hint="eastAsia"/>
                <w:lang w:eastAsia="zh-CN"/>
              </w:rPr>
              <w:t xml:space="preserve"> values</w:t>
            </w:r>
            <w:r w:rsidRPr="0075457E">
              <w:rPr>
                <w:rFonts w:eastAsia="SimSun"/>
                <w:lang w:eastAsia="zh-CN"/>
              </w:rPr>
              <w:t>.</w:t>
            </w:r>
            <w:r w:rsidRPr="0075457E">
              <w:rPr>
                <w:rFonts w:eastAsia="SimSun" w:hint="eastAsia"/>
                <w:lang w:eastAsia="zh-CN"/>
              </w:rPr>
              <w:t xml:space="preserve"> </w:t>
            </w:r>
          </w:p>
          <w:p w14:paraId="752C570D" w14:textId="77777777" w:rsidR="0095520E" w:rsidRDefault="0095520E" w:rsidP="00460933">
            <w:pPr>
              <w:pStyle w:val="Doc-text2"/>
              <w:ind w:left="800" w:hanging="400"/>
              <w:rPr>
                <w:rFonts w:eastAsia="SimSun"/>
                <w:lang w:eastAsia="zh-CN"/>
              </w:rPr>
            </w:pPr>
          </w:p>
          <w:p w14:paraId="4114738D" w14:textId="77777777" w:rsidR="0095520E" w:rsidRPr="0089193A" w:rsidRDefault="0095520E" w:rsidP="00460933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89193A">
              <w:rPr>
                <w:lang w:eastAsia="zh-CN"/>
              </w:rPr>
              <w:t>W</w:t>
            </w:r>
            <w:r w:rsidRPr="0089193A">
              <w:rPr>
                <w:rFonts w:hint="eastAsia"/>
                <w:lang w:eastAsia="zh-CN"/>
              </w:rPr>
              <w:t>orking assumption</w:t>
            </w:r>
            <w:r>
              <w:rPr>
                <w:rFonts w:eastAsia="SimSun" w:hint="eastAsia"/>
                <w:lang w:eastAsia="zh-CN"/>
              </w:rPr>
              <w:t>:</w:t>
            </w:r>
            <w:r w:rsidRPr="0089193A">
              <w:rPr>
                <w:rFonts w:hint="eastAsia"/>
                <w:lang w:eastAsia="zh-CN"/>
              </w:rPr>
              <w:t xml:space="preserve"> </w:t>
            </w:r>
          </w:p>
          <w:p w14:paraId="48A1BC5E" w14:textId="77777777" w:rsidR="0095520E" w:rsidRDefault="0095520E" w:rsidP="0095520E">
            <w:pPr>
              <w:pStyle w:val="Agreement"/>
              <w:tabs>
                <w:tab w:val="clear" w:pos="760"/>
                <w:tab w:val="left" w:pos="1619"/>
              </w:tabs>
              <w:spacing w:line="240" w:lineRule="auto"/>
              <w:ind w:left="1619"/>
              <w:rPr>
                <w:lang w:eastAsia="zh-CN"/>
              </w:rPr>
            </w:pPr>
            <w:r w:rsidRPr="00BE1602">
              <w:rPr>
                <w:lang w:eastAsia="zh-CN"/>
              </w:rPr>
              <w:t>UE applies the latest PL offset value</w:t>
            </w:r>
            <w:r w:rsidRPr="0089193A">
              <w:rPr>
                <w:lang w:eastAsia="zh-CN"/>
              </w:rPr>
              <w:t xml:space="preserve"> </w:t>
            </w:r>
            <w:r w:rsidRPr="00BE1602">
              <w:rPr>
                <w:lang w:eastAsia="zh-CN"/>
              </w:rPr>
              <w:t>received in RRC or MAC CE</w:t>
            </w:r>
            <w:r>
              <w:rPr>
                <w:rFonts w:eastAsia="SimSun" w:hint="eastAsia"/>
                <w:lang w:eastAsia="zh-CN"/>
              </w:rPr>
              <w:t xml:space="preserve">. </w:t>
            </w:r>
            <w:r>
              <w:rPr>
                <w:rFonts w:eastAsia="SimSun"/>
                <w:lang w:eastAsia="zh-CN"/>
              </w:rPr>
              <w:t>C</w:t>
            </w:r>
            <w:r>
              <w:rPr>
                <w:rFonts w:eastAsia="SimSun" w:hint="eastAsia"/>
                <w:lang w:eastAsia="zh-CN"/>
              </w:rPr>
              <w:t>an revisit if new issue is found.</w:t>
            </w:r>
          </w:p>
          <w:p w14:paraId="7FC43B4F" w14:textId="77777777" w:rsidR="0095520E" w:rsidRDefault="0095520E" w:rsidP="00460933">
            <w:pPr>
              <w:pStyle w:val="Doc-text2"/>
              <w:ind w:left="800" w:hanging="400"/>
              <w:rPr>
                <w:rFonts w:eastAsia="SimSun"/>
                <w:lang w:eastAsia="zh-CN"/>
              </w:rPr>
            </w:pPr>
          </w:p>
          <w:p w14:paraId="26244BBF" w14:textId="77777777" w:rsidR="0095520E" w:rsidRPr="009B2296" w:rsidRDefault="0095520E" w:rsidP="00460933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9B2296">
              <w:rPr>
                <w:rFonts w:hint="eastAsia"/>
                <w:lang w:eastAsia="zh-CN"/>
              </w:rPr>
              <w:t>Agreement</w:t>
            </w:r>
          </w:p>
          <w:p w14:paraId="53BB1D96" w14:textId="3035A3F3" w:rsidR="0095520E" w:rsidRDefault="0095520E" w:rsidP="0095520E">
            <w:pPr>
              <w:pStyle w:val="Agreement"/>
              <w:tabs>
                <w:tab w:val="clear" w:pos="760"/>
                <w:tab w:val="left" w:pos="1619"/>
              </w:tabs>
              <w:spacing w:line="240" w:lineRule="auto"/>
              <w:ind w:left="1619"/>
              <w:rPr>
                <w:rFonts w:eastAsia="SimSun"/>
                <w:lang w:eastAsia="zh-CN"/>
              </w:rPr>
            </w:pPr>
            <w:r w:rsidRPr="00340488">
              <w:rPr>
                <w:rFonts w:hint="eastAsia"/>
                <w:lang w:eastAsia="zh-CN"/>
              </w:rPr>
              <w:t>RAN2 understands that i</w:t>
            </w:r>
            <w:r w:rsidRPr="00340488">
              <w:rPr>
                <w:lang w:eastAsia="zh-CN"/>
              </w:rPr>
              <w:t>f a joint/UL TCI state is configured with a PL offset, PHR trigger is based on the PL change of the PL-RS associated to the joint/UL TCI, where the PL change takes into account the PL offset.</w:t>
            </w:r>
            <w:r w:rsidRPr="00340488">
              <w:rPr>
                <w:rFonts w:hint="eastAsia"/>
                <w:lang w:eastAsia="zh-CN"/>
              </w:rPr>
              <w:t xml:space="preserve"> FFS whether/how to capture this.</w:t>
            </w:r>
          </w:p>
        </w:tc>
      </w:tr>
    </w:tbl>
    <w:p w14:paraId="2231EDD4" w14:textId="77777777" w:rsidR="0095520E" w:rsidRDefault="0095520E" w:rsidP="0076350B">
      <w:pPr>
        <w:rPr>
          <w:rFonts w:ascii="Arial" w:hAnsi="Arial" w:cs="Arial"/>
          <w:color w:val="000000" w:themeColor="text1"/>
          <w:lang w:val="en-US" w:eastAsia="ko-KR"/>
        </w:rPr>
      </w:pPr>
    </w:p>
    <w:p w14:paraId="1A3F5DBB" w14:textId="7B4C349D" w:rsidR="00B65F39" w:rsidRPr="00CD00C3" w:rsidRDefault="00B65F39" w:rsidP="00B65F39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>n this contribution, we</w:t>
      </w:r>
      <w:r w:rsidR="009963AE">
        <w:rPr>
          <w:rFonts w:ascii="Arial" w:hAnsi="Arial" w:cs="Arial"/>
          <w:color w:val="000000" w:themeColor="text1"/>
          <w:lang w:val="en-US" w:eastAsia="ko-KR"/>
        </w:rPr>
        <w:t xml:space="preserve"> further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D20C82">
        <w:rPr>
          <w:rFonts w:ascii="Arial" w:hAnsi="Arial" w:cs="Arial"/>
          <w:color w:val="000000" w:themeColor="text1"/>
          <w:lang w:val="en-US" w:eastAsia="ko-KR"/>
        </w:rPr>
        <w:t>discuss</w:t>
      </w:r>
      <w:r>
        <w:rPr>
          <w:rFonts w:ascii="Arial" w:hAnsi="Arial" w:cs="Arial"/>
          <w:color w:val="000000" w:themeColor="text1"/>
          <w:lang w:val="en-US" w:eastAsia="ko-KR"/>
        </w:rPr>
        <w:t xml:space="preserve"> RAN2 impacts </w:t>
      </w:r>
      <w:r w:rsidR="00D20C82">
        <w:rPr>
          <w:rFonts w:ascii="Arial" w:hAnsi="Arial" w:cs="Arial"/>
          <w:color w:val="000000" w:themeColor="text1"/>
          <w:lang w:val="en-US" w:eastAsia="ko-KR"/>
        </w:rPr>
        <w:t xml:space="preserve">of </w:t>
      </w:r>
      <w:r>
        <w:rPr>
          <w:rFonts w:ascii="Arial" w:hAnsi="Arial" w:cs="Arial"/>
          <w:color w:val="000000" w:themeColor="text1"/>
          <w:lang w:val="en-US" w:eastAsia="ko-KR"/>
        </w:rPr>
        <w:t>a</w:t>
      </w:r>
      <w:r w:rsidRPr="0008133B">
        <w:rPr>
          <w:rFonts w:ascii="Arial" w:hAnsi="Arial" w:cs="Arial"/>
          <w:color w:val="000000" w:themeColor="text1"/>
          <w:lang w:val="en-US" w:eastAsia="ko-KR"/>
        </w:rPr>
        <w:t>symmetric DL sTRP/UL mTRP.</w:t>
      </w:r>
    </w:p>
    <w:p w14:paraId="002C41B2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14:paraId="73994053" w14:textId="77777777" w:rsidR="00F4142D" w:rsidRDefault="00F4142D" w:rsidP="00F4142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the current MAC specification, PHR is triggered if the pathloss has changed more than a threshold,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142D" w14:paraId="6CE6F049" w14:textId="77777777" w:rsidTr="00460933">
        <w:tc>
          <w:tcPr>
            <w:tcW w:w="9631" w:type="dxa"/>
          </w:tcPr>
          <w:p w14:paraId="5945AF9B" w14:textId="77777777" w:rsidR="00F4142D" w:rsidRPr="00A3208B" w:rsidRDefault="00F4142D" w:rsidP="0046093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A3208B">
              <w:rPr>
                <w:rFonts w:eastAsia="Times New Roman"/>
                <w:noProof/>
                <w:lang w:eastAsia="ja-JP"/>
              </w:rPr>
              <w:t>A Power Headroom Report (PHR) shall be triggered if any of the following events occur:</w:t>
            </w:r>
          </w:p>
          <w:p w14:paraId="616EA619" w14:textId="77777777" w:rsidR="00F4142D" w:rsidRPr="00A3208B" w:rsidRDefault="00F4142D" w:rsidP="0046093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ascii="Arial" w:hAnsi="Arial" w:cs="Arial"/>
                <w:color w:val="000000" w:themeColor="text1"/>
                <w:lang w:eastAsia="ko-KR"/>
              </w:rPr>
            </w:pPr>
            <w:r w:rsidRPr="00A3208B">
              <w:rPr>
                <w:rFonts w:eastAsia="Times New Roman"/>
                <w:noProof/>
                <w:lang w:eastAsia="ja-JP"/>
              </w:rPr>
              <w:t>-</w:t>
            </w:r>
            <w:r w:rsidRPr="00A3208B">
              <w:rPr>
                <w:rFonts w:eastAsia="Times New Roman"/>
                <w:noProof/>
                <w:lang w:eastAsia="ja-JP"/>
              </w:rPr>
              <w:tab/>
            </w:r>
            <w:r w:rsidRPr="00A3208B">
              <w:rPr>
                <w:rFonts w:eastAsia="Times New Roman"/>
                <w:i/>
                <w:noProof/>
                <w:lang w:eastAsia="ja-JP"/>
              </w:rPr>
              <w:t>p</w:t>
            </w:r>
            <w:r w:rsidRPr="00A3208B">
              <w:rPr>
                <w:rFonts w:eastAsia="Times New Roman"/>
                <w:i/>
                <w:noProof/>
                <w:lang w:eastAsia="ko-KR"/>
              </w:rPr>
              <w:t>hr-P</w:t>
            </w:r>
            <w:r w:rsidRPr="00A3208B">
              <w:rPr>
                <w:rFonts w:eastAsia="Times New Roman"/>
                <w:i/>
                <w:noProof/>
                <w:lang w:eastAsia="ja-JP"/>
              </w:rPr>
              <w:t>rohibitTimer</w:t>
            </w:r>
            <w:r w:rsidRPr="00A3208B">
              <w:rPr>
                <w:rFonts w:eastAsia="Times New Roman"/>
                <w:noProof/>
                <w:lang w:eastAsia="ja-JP"/>
              </w:rPr>
              <w:t xml:space="preserve"> expires or has expired and </w:t>
            </w:r>
            <w:r w:rsidRPr="00A3208B">
              <w:rPr>
                <w:rFonts w:eastAsia="Times New Roman"/>
                <w:noProof/>
                <w:highlight w:val="yellow"/>
                <w:lang w:eastAsia="ja-JP"/>
              </w:rPr>
              <w:t xml:space="preserve">the path loss has changed more than </w:t>
            </w:r>
            <w:r w:rsidRPr="00A3208B">
              <w:rPr>
                <w:rFonts w:eastAsia="Times New Roman"/>
                <w:i/>
                <w:highlight w:val="yellow"/>
                <w:lang w:eastAsia="ja-JP"/>
              </w:rPr>
              <w:t>phr-Tx-PowerFactorChange</w:t>
            </w:r>
            <w:r w:rsidRPr="00A3208B">
              <w:rPr>
                <w:rFonts w:eastAsia="Times New Roman"/>
                <w:noProof/>
                <w:highlight w:val="yellow"/>
                <w:lang w:eastAsia="ja-JP"/>
              </w:rPr>
              <w:t xml:space="preserve"> dB</w:t>
            </w:r>
            <w:r w:rsidRPr="00A3208B">
              <w:rPr>
                <w:rFonts w:eastAsia="Times New Roman"/>
                <w:noProof/>
                <w:lang w:eastAsia="ja-JP"/>
              </w:rPr>
              <w:t xml:space="preserve"> for at least one RS used as pathloss reference for one activated Serving Cell of any MAC entity</w:t>
            </w:r>
            <w:r w:rsidRPr="00A3208B">
              <w:rPr>
                <w:rFonts w:eastAsia="Times New Roman"/>
                <w:noProof/>
                <w:lang w:eastAsia="zh-CN"/>
              </w:rPr>
              <w:t xml:space="preserve"> </w:t>
            </w:r>
            <w:r w:rsidRPr="00A3208B">
              <w:rPr>
                <w:rFonts w:eastAsia="Times New Roman"/>
                <w:noProof/>
                <w:lang w:eastAsia="ja-JP"/>
              </w:rPr>
              <w:t>of which the active DL BWP is not dormant BWP since the last transmission of a PHR in this MAC entity when the MAC entity has UL resources for new transmission;</w:t>
            </w:r>
          </w:p>
        </w:tc>
      </w:tr>
    </w:tbl>
    <w:p w14:paraId="6C9E72E3" w14:textId="77777777" w:rsidR="00F4142D" w:rsidRDefault="00F4142D" w:rsidP="0090090A">
      <w:pPr>
        <w:rPr>
          <w:rFonts w:ascii="Arial" w:hAnsi="Arial" w:cs="Arial"/>
          <w:color w:val="000000" w:themeColor="text1"/>
          <w:lang w:val="en-US" w:eastAsia="ko-KR"/>
        </w:rPr>
      </w:pPr>
    </w:p>
    <w:p w14:paraId="3CA3EB86" w14:textId="65947A69" w:rsidR="0090090A" w:rsidRDefault="0090090A" w:rsidP="0090090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lastRenderedPageBreak/>
        <w:t>In the last meeting</w:t>
      </w:r>
      <w:r w:rsidRPr="00BF0A46">
        <w:rPr>
          <w:rFonts w:ascii="Arial" w:hAnsi="Arial" w:cs="Arial" w:hint="eastAsia"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color w:val="000000" w:themeColor="text1"/>
          <w:lang w:val="en-US" w:eastAsia="ko-KR"/>
        </w:rPr>
        <w:t xml:space="preserve">RAN2 agreed </w:t>
      </w:r>
      <w:r w:rsidR="001C7968">
        <w:rPr>
          <w:rFonts w:ascii="Arial" w:hAnsi="Arial" w:cs="Arial"/>
          <w:color w:val="000000" w:themeColor="text1"/>
          <w:lang w:val="en-US" w:eastAsia="ko-KR"/>
        </w:rPr>
        <w:t>that PHR is triggered</w:t>
      </w:r>
      <w:r>
        <w:rPr>
          <w:rFonts w:ascii="Arial" w:hAnsi="Arial" w:cs="Arial"/>
          <w:color w:val="000000" w:themeColor="text1"/>
          <w:lang w:val="en-US" w:eastAsia="ko-KR"/>
        </w:rPr>
        <w:t xml:space="preserve"> based on PL change </w:t>
      </w:r>
      <w:r w:rsidR="00937021">
        <w:rPr>
          <w:rFonts w:ascii="Arial" w:hAnsi="Arial" w:cs="Arial"/>
          <w:color w:val="000000" w:themeColor="text1"/>
          <w:lang w:val="en-US" w:eastAsia="ko-KR"/>
        </w:rPr>
        <w:t xml:space="preserve">(pathloss change) </w:t>
      </w:r>
      <w:r>
        <w:rPr>
          <w:rFonts w:ascii="Arial" w:hAnsi="Arial" w:cs="Arial"/>
          <w:color w:val="000000" w:themeColor="text1"/>
          <w:lang w:val="en-US" w:eastAsia="ko-KR"/>
        </w:rPr>
        <w:t>taking into account PL offset and whether/how to capture PHR triggering is remained as FFS.</w:t>
      </w:r>
      <w:r w:rsidR="00F44768">
        <w:rPr>
          <w:rFonts w:ascii="Arial" w:hAnsi="Arial" w:cs="Arial"/>
          <w:color w:val="000000" w:themeColor="text1"/>
          <w:lang w:val="en-US" w:eastAsia="ko-KR"/>
        </w:rPr>
        <w:t xml:space="preserve"> This is because </w:t>
      </w:r>
      <w:r w:rsidR="00F4142D">
        <w:rPr>
          <w:rFonts w:ascii="Arial" w:hAnsi="Arial" w:cs="Arial"/>
          <w:color w:val="000000" w:themeColor="text1"/>
          <w:lang w:val="en-US" w:eastAsia="ko-KR"/>
        </w:rPr>
        <w:t xml:space="preserve">RAN2 thought </w:t>
      </w:r>
      <w:r w:rsidR="00F44768">
        <w:rPr>
          <w:rFonts w:ascii="Arial" w:hAnsi="Arial" w:cs="Arial"/>
          <w:color w:val="000000" w:themeColor="text1"/>
          <w:lang w:val="en-US" w:eastAsia="ko-KR"/>
        </w:rPr>
        <w:t xml:space="preserve">PL offset have impacts on </w:t>
      </w:r>
      <w:r w:rsidR="00F4142D">
        <w:rPr>
          <w:rFonts w:ascii="Arial" w:hAnsi="Arial" w:cs="Arial"/>
          <w:color w:val="000000" w:themeColor="text1"/>
          <w:lang w:val="en-US" w:eastAsia="ko-KR"/>
        </w:rPr>
        <w:t>the pathloss change.</w:t>
      </w:r>
    </w:p>
    <w:p w14:paraId="33ADFFCC" w14:textId="0AD9DF36" w:rsidR="00096571" w:rsidRDefault="00211960" w:rsidP="0021196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However, we</w:t>
      </w:r>
      <w:r w:rsidR="001942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>have different understanding on this.</w:t>
      </w:r>
      <w:r w:rsidR="00670969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14:paraId="0813F7B3" w14:textId="65E1DD45" w:rsidR="00853A28" w:rsidRDefault="00853A28" w:rsidP="0021196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T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he </w:t>
      </w:r>
      <w:r>
        <w:rPr>
          <w:rFonts w:ascii="Arial" w:hAnsi="Arial" w:cs="Arial"/>
          <w:color w:val="000000" w:themeColor="text1"/>
          <w:lang w:val="en-US" w:eastAsia="ko-KR"/>
        </w:rPr>
        <w:t xml:space="preserve">text above is inherited </w:t>
      </w:r>
      <w:r w:rsidR="00DB101D">
        <w:rPr>
          <w:rFonts w:ascii="Arial" w:hAnsi="Arial" w:cs="Arial"/>
          <w:color w:val="000000" w:themeColor="text1"/>
          <w:lang w:val="en-US" w:eastAsia="ko-KR"/>
        </w:rPr>
        <w:t xml:space="preserve">from LTE, and </w:t>
      </w:r>
      <w:r w:rsidR="004C75FD">
        <w:rPr>
          <w:rFonts w:ascii="Arial" w:hAnsi="Arial" w:cs="Arial"/>
          <w:color w:val="000000" w:themeColor="text1"/>
          <w:lang w:val="en-US" w:eastAsia="ko-KR"/>
        </w:rPr>
        <w:t xml:space="preserve">in LTE, </w:t>
      </w:r>
      <w:r w:rsidR="00DB101D">
        <w:rPr>
          <w:rFonts w:ascii="Arial" w:hAnsi="Arial" w:cs="Arial"/>
          <w:color w:val="000000" w:themeColor="text1"/>
          <w:lang w:val="en-US" w:eastAsia="ko-KR"/>
        </w:rPr>
        <w:t xml:space="preserve">the path loss change is compared with </w:t>
      </w:r>
      <w:r w:rsidR="00DB101D" w:rsidRPr="00481C51">
        <w:rPr>
          <w:rFonts w:ascii="Arial" w:hAnsi="Arial" w:cs="Arial"/>
          <w:i/>
          <w:color w:val="000000" w:themeColor="text1"/>
          <w:lang w:val="en-US" w:eastAsia="ko-KR"/>
        </w:rPr>
        <w:t>dl-PathlossChange</w:t>
      </w:r>
      <w:r w:rsidR="00DB101D">
        <w:rPr>
          <w:rFonts w:ascii="Arial" w:hAnsi="Arial" w:cs="Arial"/>
          <w:color w:val="000000" w:themeColor="text1"/>
          <w:lang w:val="en-US" w:eastAsia="ko-KR"/>
        </w:rPr>
        <w:t>, i.e., the path loss means DL pathloss.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3A28" w14:paraId="67B74F40" w14:textId="77777777" w:rsidTr="00853A28">
        <w:tc>
          <w:tcPr>
            <w:tcW w:w="9631" w:type="dxa"/>
          </w:tcPr>
          <w:p w14:paraId="1F4FAAF1" w14:textId="77777777" w:rsidR="00853A28" w:rsidRPr="00853A28" w:rsidRDefault="00853A28" w:rsidP="00853A28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noProof/>
                <w:lang w:eastAsia="ja-JP"/>
              </w:rPr>
            </w:pPr>
            <w:r w:rsidRPr="00853A28">
              <w:rPr>
                <w:noProof/>
                <w:lang w:eastAsia="ja-JP"/>
              </w:rPr>
              <w:t>A Power Headroom Report (PHR) shall be triggered if any of the following events occur:</w:t>
            </w:r>
          </w:p>
          <w:p w14:paraId="413D4CC7" w14:textId="438AF9D2" w:rsidR="00853A28" w:rsidRPr="00853A28" w:rsidRDefault="00853A28" w:rsidP="00853A2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ascii="Arial" w:hAnsi="Arial" w:cs="Arial"/>
                <w:color w:val="000000" w:themeColor="text1"/>
                <w:lang w:eastAsia="ko-KR"/>
              </w:rPr>
            </w:pPr>
            <w:r w:rsidRPr="00853A28">
              <w:rPr>
                <w:noProof/>
                <w:lang w:eastAsia="ja-JP"/>
              </w:rPr>
              <w:t>-</w:t>
            </w:r>
            <w:r w:rsidRPr="00853A28">
              <w:rPr>
                <w:noProof/>
                <w:lang w:eastAsia="ja-JP"/>
              </w:rPr>
              <w:tab/>
            </w:r>
            <w:r w:rsidRPr="00853A28">
              <w:rPr>
                <w:i/>
                <w:noProof/>
                <w:lang w:eastAsia="ja-JP"/>
              </w:rPr>
              <w:t>prohibitPHR-Timer</w:t>
            </w:r>
            <w:r w:rsidRPr="00853A28">
              <w:rPr>
                <w:noProof/>
                <w:lang w:eastAsia="ja-JP"/>
              </w:rPr>
              <w:t xml:space="preserve"> expires or has expired and the path loss has changed more than </w:t>
            </w:r>
            <w:r w:rsidRPr="00853A28">
              <w:rPr>
                <w:i/>
                <w:highlight w:val="green"/>
                <w:lang w:eastAsia="ja-JP"/>
              </w:rPr>
              <w:t>dl-PathlossChange</w:t>
            </w:r>
            <w:r w:rsidRPr="00853A28">
              <w:rPr>
                <w:noProof/>
                <w:highlight w:val="green"/>
                <w:lang w:eastAsia="ja-JP"/>
              </w:rPr>
              <w:t xml:space="preserve"> dB</w:t>
            </w:r>
            <w:r w:rsidRPr="00853A28">
              <w:rPr>
                <w:noProof/>
                <w:lang w:eastAsia="ja-JP"/>
              </w:rPr>
              <w:t xml:space="preserve"> for at least one activated Serving Cell of any MAC entity which is used as a pathloss reference since the last transmission of a PHR in this MAC entity when the MAC entity has UL resources for new transmission;</w:t>
            </w:r>
          </w:p>
        </w:tc>
      </w:tr>
    </w:tbl>
    <w:p w14:paraId="38F89E38" w14:textId="77777777" w:rsidR="00853A28" w:rsidRDefault="00853A28" w:rsidP="00211960">
      <w:pPr>
        <w:rPr>
          <w:rFonts w:ascii="Arial" w:hAnsi="Arial" w:cs="Arial"/>
          <w:color w:val="000000" w:themeColor="text1"/>
          <w:lang w:val="en-US" w:eastAsia="ko-KR"/>
        </w:rPr>
      </w:pPr>
    </w:p>
    <w:p w14:paraId="3702A588" w14:textId="4EC2F211" w:rsidR="00853A28" w:rsidRDefault="00DB101D" w:rsidP="0021196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addition, </w:t>
      </w:r>
      <w:r>
        <w:rPr>
          <w:rFonts w:ascii="Arial" w:hAnsi="Arial" w:cs="Arial"/>
          <w:color w:val="000000" w:themeColor="text1"/>
          <w:lang w:val="en-US" w:eastAsia="ko-KR"/>
        </w:rPr>
        <w:t xml:space="preserve">in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early </w:t>
      </w:r>
      <w:r>
        <w:rPr>
          <w:rFonts w:ascii="Arial" w:hAnsi="Arial" w:cs="Arial"/>
          <w:color w:val="000000" w:themeColor="text1"/>
          <w:lang w:val="en-US" w:eastAsia="ko-KR"/>
        </w:rPr>
        <w:t xml:space="preserve">version of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NR MAC specification, </w:t>
      </w:r>
      <w:r>
        <w:rPr>
          <w:rFonts w:ascii="Arial" w:hAnsi="Arial" w:cs="Arial"/>
          <w:color w:val="000000" w:themeColor="text1"/>
          <w:lang w:val="en-US" w:eastAsia="ko-KR"/>
        </w:rPr>
        <w:t>i</w:t>
      </w:r>
      <w:r w:rsidRPr="00DB101D">
        <w:rPr>
          <w:rFonts w:ascii="Arial" w:hAnsi="Arial" w:cs="Arial"/>
          <w:color w:val="000000" w:themeColor="text1"/>
          <w:lang w:val="en-US" w:eastAsia="ko-KR"/>
        </w:rPr>
        <w:t xml:space="preserve">t is clearly </w:t>
      </w:r>
      <w:r>
        <w:rPr>
          <w:rFonts w:ascii="Arial" w:hAnsi="Arial" w:cs="Arial"/>
          <w:color w:val="000000" w:themeColor="text1"/>
          <w:lang w:val="en-US" w:eastAsia="ko-KR"/>
        </w:rPr>
        <w:t>captured</w:t>
      </w:r>
      <w:r w:rsidRPr="00DB101D">
        <w:rPr>
          <w:rFonts w:ascii="Arial" w:hAnsi="Arial" w:cs="Arial"/>
          <w:color w:val="000000" w:themeColor="text1"/>
          <w:lang w:val="en-US" w:eastAsia="ko-KR"/>
        </w:rPr>
        <w:t xml:space="preserve"> that the </w:t>
      </w:r>
      <w:r>
        <w:rPr>
          <w:rFonts w:ascii="Arial" w:hAnsi="Arial" w:cs="Arial"/>
          <w:color w:val="000000" w:themeColor="text1"/>
          <w:lang w:val="en-US" w:eastAsia="ko-KR"/>
        </w:rPr>
        <w:t>path loss</w:t>
      </w:r>
      <w:r w:rsidRPr="00DB101D">
        <w:rPr>
          <w:rFonts w:ascii="Arial" w:hAnsi="Arial" w:cs="Arial"/>
          <w:color w:val="000000" w:themeColor="text1"/>
          <w:lang w:val="en-US" w:eastAsia="ko-KR"/>
        </w:rPr>
        <w:t xml:space="preserve"> stands for </w:t>
      </w:r>
      <w:r w:rsidR="00441FBC">
        <w:rPr>
          <w:rFonts w:ascii="Arial" w:hAnsi="Arial" w:cs="Arial"/>
          <w:color w:val="000000" w:themeColor="text1"/>
          <w:lang w:val="en-US" w:eastAsia="ko-KR"/>
        </w:rPr>
        <w:t>DL</w:t>
      </w:r>
      <w:r w:rsidRPr="00DB101D">
        <w:rPr>
          <w:rFonts w:ascii="Arial" w:hAnsi="Arial" w:cs="Arial"/>
          <w:color w:val="000000" w:themeColor="text1"/>
          <w:lang w:val="en-US" w:eastAsia="ko-KR"/>
        </w:rPr>
        <w:t xml:space="preserve"> pathloss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B101D" w14:paraId="1F16D162" w14:textId="77777777" w:rsidTr="00DB101D">
        <w:tc>
          <w:tcPr>
            <w:tcW w:w="9631" w:type="dxa"/>
          </w:tcPr>
          <w:p w14:paraId="765CCBC7" w14:textId="77777777" w:rsidR="00DB101D" w:rsidRPr="00A97046" w:rsidRDefault="00DB101D" w:rsidP="00211960">
            <w:pPr>
              <w:rPr>
                <w:rFonts w:ascii="Arial" w:hAnsi="Arial" w:cs="Arial"/>
                <w:b/>
                <w:color w:val="000000" w:themeColor="text1"/>
                <w:lang w:val="en-US" w:eastAsia="ko-KR"/>
              </w:rPr>
            </w:pPr>
            <w:r w:rsidRPr="00A97046">
              <w:rPr>
                <w:rFonts w:ascii="Arial" w:hAnsi="Arial" w:cs="Arial" w:hint="eastAsia"/>
                <w:b/>
                <w:color w:val="000000" w:themeColor="text1"/>
                <w:lang w:val="en-US" w:eastAsia="ko-KR"/>
              </w:rPr>
              <w:t>[</w:t>
            </w:r>
            <w:r w:rsidRPr="00A97046"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>38.321 v110]</w:t>
            </w:r>
          </w:p>
          <w:p w14:paraId="00B1127D" w14:textId="77777777" w:rsidR="00DB101D" w:rsidRPr="00DB101D" w:rsidRDefault="00DB101D" w:rsidP="00DB101D">
            <w:pPr>
              <w:spacing w:line="240" w:lineRule="auto"/>
              <w:rPr>
                <w:rFonts w:eastAsia="맑은 고딕"/>
                <w:i/>
                <w:color w:val="0000FF"/>
                <w:lang w:eastAsia="ko-KR"/>
              </w:rPr>
            </w:pPr>
            <w:r w:rsidRPr="00DB101D">
              <w:rPr>
                <w:rFonts w:eastAsia="맑은 고딕" w:hint="eastAsia"/>
                <w:i/>
                <w:color w:val="0000FF"/>
              </w:rPr>
              <w:t xml:space="preserve">Editor's note: </w:t>
            </w:r>
            <w:r w:rsidRPr="00DB101D">
              <w:rPr>
                <w:rFonts w:eastAsia="맑은 고딕" w:hint="eastAsia"/>
                <w:i/>
                <w:color w:val="0000FF"/>
                <w:lang w:eastAsia="ko-KR"/>
              </w:rPr>
              <w:t xml:space="preserve">The name of </w:t>
            </w:r>
            <w:r w:rsidRPr="00DB101D">
              <w:rPr>
                <w:rFonts w:eastAsia="맑은 고딕"/>
                <w:i/>
                <w:color w:val="0000FF"/>
                <w:lang w:eastAsia="ko-KR"/>
              </w:rPr>
              <w:t>phr-Tx-PowerFactorChange</w:t>
            </w:r>
            <w:r w:rsidRPr="00DB101D">
              <w:rPr>
                <w:rFonts w:eastAsia="맑은 고딕" w:hint="eastAsia"/>
                <w:i/>
                <w:color w:val="0000FF"/>
                <w:lang w:eastAsia="ko-KR"/>
              </w:rPr>
              <w:t xml:space="preserve"> can be updated as it applies not only to </w:t>
            </w:r>
            <w:r w:rsidRPr="00DB101D">
              <w:rPr>
                <w:rFonts w:eastAsia="맑은 고딕" w:hint="eastAsia"/>
                <w:i/>
                <w:color w:val="0000FF"/>
                <w:highlight w:val="cyan"/>
                <w:lang w:eastAsia="ko-KR"/>
              </w:rPr>
              <w:t>DL pathloss</w:t>
            </w:r>
            <w:r w:rsidRPr="00DB101D">
              <w:rPr>
                <w:rFonts w:eastAsia="맑은 고딕" w:hint="eastAsia"/>
                <w:i/>
                <w:color w:val="0000FF"/>
                <w:lang w:eastAsia="ko-KR"/>
              </w:rPr>
              <w:t xml:space="preserve"> but also for </w:t>
            </w:r>
            <w:r w:rsidRPr="00DB101D">
              <w:rPr>
                <w:rFonts w:eastAsia="맑은 고딕"/>
                <w:i/>
                <w:color w:val="0000FF"/>
                <w:lang w:eastAsia="ko-KR"/>
              </w:rPr>
              <w:t>P-MPR backoff</w:t>
            </w:r>
            <w:r w:rsidRPr="00DB101D">
              <w:rPr>
                <w:rFonts w:eastAsia="맑은 고딕" w:hint="eastAsia"/>
                <w:i/>
                <w:color w:val="0000FF"/>
                <w:lang w:eastAsia="ko-KR"/>
              </w:rPr>
              <w:t xml:space="preserve">. All the names of the parameters should be aligned </w:t>
            </w:r>
            <w:r w:rsidRPr="00DB101D">
              <w:rPr>
                <w:rFonts w:eastAsia="맑은 고딕"/>
                <w:i/>
                <w:color w:val="0000FF"/>
                <w:lang w:eastAsia="ko-KR"/>
              </w:rPr>
              <w:t>with</w:t>
            </w:r>
            <w:r w:rsidRPr="00DB101D">
              <w:rPr>
                <w:rFonts w:eastAsia="맑은 고딕" w:hint="eastAsia"/>
                <w:i/>
                <w:color w:val="0000FF"/>
                <w:lang w:eastAsia="ko-KR"/>
              </w:rPr>
              <w:t xml:space="preserve"> RRC.</w:t>
            </w:r>
          </w:p>
          <w:p w14:paraId="241EE734" w14:textId="77777777" w:rsidR="00DB101D" w:rsidRPr="00DB101D" w:rsidRDefault="00DB101D" w:rsidP="00DB101D">
            <w:pPr>
              <w:spacing w:line="240" w:lineRule="auto"/>
              <w:rPr>
                <w:rFonts w:eastAsia="맑은 고딕"/>
                <w:i/>
                <w:color w:val="0000FF"/>
                <w:lang w:eastAsia="ko-KR"/>
              </w:rPr>
            </w:pPr>
            <w:r w:rsidRPr="00DB101D">
              <w:rPr>
                <w:rFonts w:eastAsia="맑은 고딕" w:hint="eastAsia"/>
                <w:i/>
                <w:color w:val="0000FF"/>
              </w:rPr>
              <w:t xml:space="preserve">Editor's note: </w:t>
            </w:r>
            <w:r w:rsidRPr="00DB101D">
              <w:rPr>
                <w:rFonts w:eastAsia="맑은 고딕"/>
                <w:i/>
                <w:color w:val="0000FF"/>
                <w:lang w:eastAsia="ko-KR"/>
              </w:rPr>
              <w:t>phr-ModeOtherCG</w:t>
            </w:r>
            <w:r w:rsidRPr="00DB101D">
              <w:rPr>
                <w:rFonts w:eastAsia="맑은 고딕" w:hint="eastAsia"/>
                <w:i/>
                <w:color w:val="0000FF"/>
                <w:lang w:eastAsia="ko-KR"/>
              </w:rPr>
              <w:t xml:space="preserve"> comes from LTE, but RAN2 (and also other WGs) should discuss whether it would be needed for EN-DC. If not needed, the procedural text below should also be updated.</w:t>
            </w:r>
          </w:p>
          <w:p w14:paraId="50988CA8" w14:textId="77777777" w:rsidR="00DB101D" w:rsidRPr="00DB101D" w:rsidRDefault="00DB101D" w:rsidP="00DB101D">
            <w:pPr>
              <w:spacing w:line="240" w:lineRule="auto"/>
              <w:rPr>
                <w:rFonts w:eastAsia="맑은 고딕"/>
                <w:noProof/>
              </w:rPr>
            </w:pPr>
            <w:r w:rsidRPr="00DB101D">
              <w:rPr>
                <w:rFonts w:eastAsia="맑은 고딕"/>
                <w:noProof/>
              </w:rPr>
              <w:t>A Power Headroom Report (PHR) shall be triggered if any of the following events occur:</w:t>
            </w:r>
          </w:p>
          <w:p w14:paraId="4BF20782" w14:textId="7BB1BC5D" w:rsidR="00DB101D" w:rsidRPr="00DB101D" w:rsidRDefault="00DB101D" w:rsidP="00DB101D">
            <w:pPr>
              <w:spacing w:line="240" w:lineRule="auto"/>
              <w:ind w:left="568" w:hanging="284"/>
              <w:rPr>
                <w:rFonts w:ascii="Arial" w:hAnsi="Arial" w:cs="Arial"/>
                <w:color w:val="000000" w:themeColor="text1"/>
                <w:lang w:eastAsia="ko-KR"/>
              </w:rPr>
            </w:pPr>
            <w:r w:rsidRPr="00DB101D">
              <w:rPr>
                <w:rFonts w:eastAsia="맑은 고딕"/>
                <w:noProof/>
              </w:rPr>
              <w:t>-</w:t>
            </w:r>
            <w:r w:rsidRPr="00DB101D">
              <w:rPr>
                <w:rFonts w:eastAsia="맑은 고딕"/>
                <w:noProof/>
              </w:rPr>
              <w:tab/>
            </w:r>
            <w:r w:rsidRPr="00DB101D">
              <w:rPr>
                <w:rFonts w:eastAsia="맑은 고딕"/>
                <w:i/>
                <w:noProof/>
              </w:rPr>
              <w:t>p</w:t>
            </w:r>
            <w:r w:rsidRPr="00DB101D">
              <w:rPr>
                <w:rFonts w:eastAsia="맑은 고딕" w:hint="eastAsia"/>
                <w:i/>
                <w:noProof/>
                <w:lang w:eastAsia="ko-KR"/>
              </w:rPr>
              <w:t>hr-P</w:t>
            </w:r>
            <w:r w:rsidRPr="00DB101D">
              <w:rPr>
                <w:rFonts w:eastAsia="맑은 고딕"/>
                <w:i/>
                <w:noProof/>
              </w:rPr>
              <w:t>rohibitTimer</w:t>
            </w:r>
            <w:r w:rsidRPr="00DB101D">
              <w:rPr>
                <w:rFonts w:eastAsia="맑은 고딕"/>
                <w:noProof/>
              </w:rPr>
              <w:t xml:space="preserve"> expires or has expired and the path loss has changed more than </w:t>
            </w:r>
            <w:r w:rsidRPr="00DB101D">
              <w:rPr>
                <w:rFonts w:eastAsia="맑은 고딕"/>
                <w:i/>
              </w:rPr>
              <w:t>phr-Tx-PowerFactorChange</w:t>
            </w:r>
            <w:r w:rsidRPr="00DB101D">
              <w:rPr>
                <w:rFonts w:eastAsia="맑은 고딕"/>
                <w:noProof/>
              </w:rPr>
              <w:t xml:space="preserve"> dB for at least one activated Serving Cell of any MAC entity which is used as a pathloss reference since the last transmission of a PHR in this MAC entity when the MAC entity has UL resources for new transmission;</w:t>
            </w:r>
          </w:p>
        </w:tc>
      </w:tr>
    </w:tbl>
    <w:p w14:paraId="6B9AE56F" w14:textId="77777777" w:rsidR="00F417BD" w:rsidRDefault="00F417BD" w:rsidP="00211960">
      <w:pPr>
        <w:rPr>
          <w:rFonts w:ascii="Arial" w:hAnsi="Arial" w:cs="Arial"/>
          <w:b/>
          <w:color w:val="000000" w:themeColor="text1"/>
          <w:lang w:val="en-US" w:eastAsia="ko-KR"/>
        </w:rPr>
      </w:pPr>
    </w:p>
    <w:p w14:paraId="0AA439DA" w14:textId="6F8C11FC" w:rsidR="00DB101D" w:rsidRPr="00A67F0D" w:rsidRDefault="00A67F0D" w:rsidP="00211960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A67F0D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Observation 1. </w:t>
      </w:r>
      <w:r w:rsidR="00A335CC">
        <w:rPr>
          <w:rFonts w:ascii="Arial" w:hAnsi="Arial" w:cs="Arial"/>
          <w:b/>
          <w:color w:val="000000" w:themeColor="text1"/>
          <w:lang w:val="en-US" w:eastAsia="ko-KR"/>
        </w:rPr>
        <w:t xml:space="preserve">In legacy, PHR is triggered based on </w:t>
      </w:r>
      <w:r w:rsidRPr="00A67F0D">
        <w:rPr>
          <w:rFonts w:ascii="Arial" w:hAnsi="Arial" w:cs="Arial"/>
          <w:b/>
          <w:color w:val="000000" w:themeColor="text1"/>
          <w:lang w:val="en-US" w:eastAsia="ko-KR"/>
        </w:rPr>
        <w:t>DL pathloss</w:t>
      </w:r>
      <w:r w:rsidR="00A335CC">
        <w:rPr>
          <w:rFonts w:ascii="Arial" w:hAnsi="Arial" w:cs="Arial"/>
          <w:b/>
          <w:color w:val="000000" w:themeColor="text1"/>
          <w:lang w:val="en-US" w:eastAsia="ko-KR"/>
        </w:rPr>
        <w:t xml:space="preserve"> change</w:t>
      </w:r>
      <w:r w:rsidRPr="00A67F0D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</w:p>
    <w:p w14:paraId="25D5F54D" w14:textId="0049EBCD" w:rsidR="00A67F0D" w:rsidRPr="00536CBA" w:rsidRDefault="00A67F0D" w:rsidP="00211960">
      <w:pPr>
        <w:rPr>
          <w:rFonts w:ascii="Arial" w:hAnsi="Arial" w:cs="Arial"/>
          <w:color w:val="000000" w:themeColor="text1"/>
          <w:lang w:val="en-US" w:eastAsia="ko-KR"/>
        </w:rPr>
      </w:pPr>
    </w:p>
    <w:p w14:paraId="0A21429A" w14:textId="0BE95E50" w:rsidR="003773AB" w:rsidRDefault="003773AB" w:rsidP="00536CB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Meanwhile</w:t>
      </w:r>
      <w:r w:rsidR="00326905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E14569">
        <w:rPr>
          <w:rFonts w:ascii="Arial" w:hAnsi="Arial" w:cs="Arial"/>
          <w:color w:val="000000" w:themeColor="text1"/>
          <w:lang w:val="en-US" w:eastAsia="ko-KR"/>
        </w:rPr>
        <w:t xml:space="preserve">RAN1 made some agreements </w:t>
      </w:r>
      <w:r w:rsidR="00FA72E8">
        <w:rPr>
          <w:rFonts w:ascii="Arial" w:hAnsi="Arial" w:cs="Arial"/>
          <w:color w:val="000000" w:themeColor="text1"/>
          <w:lang w:val="en-US" w:eastAsia="ko-KR"/>
        </w:rPr>
        <w:t xml:space="preserve">for uplink power control formulation impacted by PL offset </w:t>
      </w:r>
      <w:r w:rsidR="00E14569">
        <w:rPr>
          <w:rFonts w:ascii="Arial" w:hAnsi="Arial" w:cs="Arial"/>
          <w:color w:val="000000" w:themeColor="text1"/>
          <w:lang w:val="en-US" w:eastAsia="ko-KR"/>
        </w:rPr>
        <w:t>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3105" w14:paraId="558A416C" w14:textId="77777777" w:rsidTr="00D83105">
        <w:tc>
          <w:tcPr>
            <w:tcW w:w="9631" w:type="dxa"/>
          </w:tcPr>
          <w:p w14:paraId="5224155A" w14:textId="77777777" w:rsidR="00D83105" w:rsidRPr="009E2E0E" w:rsidRDefault="00D83105" w:rsidP="00536CBA">
            <w:pPr>
              <w:rPr>
                <w:rFonts w:ascii="Arial" w:hAnsi="Arial" w:cs="Arial"/>
                <w:b/>
                <w:color w:val="000000" w:themeColor="text1"/>
                <w:lang w:val="en-US" w:eastAsia="ko-KR"/>
              </w:rPr>
            </w:pPr>
            <w:r w:rsidRPr="009E2E0E">
              <w:rPr>
                <w:rFonts w:ascii="Arial" w:hAnsi="Arial" w:cs="Arial" w:hint="eastAsia"/>
                <w:b/>
                <w:color w:val="000000" w:themeColor="text1"/>
                <w:lang w:val="en-US" w:eastAsia="ko-KR"/>
              </w:rPr>
              <w:t>[RAN1#116]</w:t>
            </w:r>
          </w:p>
          <w:p w14:paraId="6B9A9EC5" w14:textId="77777777" w:rsidR="009E2E0E" w:rsidRPr="009E2E0E" w:rsidRDefault="009E2E0E" w:rsidP="009E2E0E">
            <w:pPr>
              <w:spacing w:after="0" w:line="240" w:lineRule="auto"/>
              <w:rPr>
                <w:rFonts w:ascii="Times" w:hAnsi="Times"/>
                <w:szCs w:val="24"/>
                <w:lang w:eastAsia="x-none"/>
              </w:rPr>
            </w:pPr>
            <w:r w:rsidRPr="009E2E0E">
              <w:rPr>
                <w:rFonts w:ascii="Times" w:hAnsi="Times"/>
                <w:szCs w:val="24"/>
                <w:highlight w:val="green"/>
                <w:lang w:eastAsia="x-none"/>
              </w:rPr>
              <w:t>Agreement</w:t>
            </w:r>
          </w:p>
          <w:p w14:paraId="25C9E1CE" w14:textId="77777777" w:rsidR="009E2E0E" w:rsidRPr="009E2E0E" w:rsidRDefault="009E2E0E" w:rsidP="009E2E0E">
            <w:pPr>
              <w:spacing w:after="0" w:line="240" w:lineRule="auto"/>
              <w:jc w:val="both"/>
              <w:rPr>
                <w:rFonts w:eastAsia="맑은 고딕"/>
              </w:rPr>
            </w:pPr>
            <w:r w:rsidRPr="009E2E0E">
              <w:rPr>
                <w:rFonts w:eastAsia="맑은 고딕"/>
              </w:rPr>
              <w:t>For the asymmetric DL sTRP/UL mTRP deployment scenarios, support to associate a UL TCI state with a PL offset:</w:t>
            </w:r>
          </w:p>
          <w:p w14:paraId="4CE86797" w14:textId="77777777" w:rsidR="009E2E0E" w:rsidRPr="009E2E0E" w:rsidRDefault="009E2E0E" w:rsidP="009E2E0E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eastAsia="맑은 고딕"/>
              </w:rPr>
            </w:pPr>
            <w:r w:rsidRPr="009E2E0E">
              <w:rPr>
                <w:rFonts w:eastAsia="맑은 고딕"/>
              </w:rPr>
              <w:t>When a UL TCI state associated with a PL offset is applied for the PUSCH/PUCCH/SRS transmission, the UE shall calculate the Tx power of the PUSCH/PUCCH/SRS based on the DL PL RS and PL offset associated with this UL TCI state.</w:t>
            </w:r>
          </w:p>
          <w:p w14:paraId="0ADAD7D6" w14:textId="77777777" w:rsidR="009E2E0E" w:rsidRPr="009E2E0E" w:rsidRDefault="009E2E0E" w:rsidP="009E2E0E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eastAsia="맑은 고딕"/>
                <w:highlight w:val="yellow"/>
              </w:rPr>
            </w:pPr>
            <w:r w:rsidRPr="009E2E0E">
              <w:rPr>
                <w:rFonts w:eastAsia="맑은 고딕"/>
                <w:highlight w:val="yellow"/>
              </w:rPr>
              <w:t>Reuse the legacy uplink power control formulation by replacing legacy PL with UL PL which is derived from the DL PL RS and the PL offset.</w:t>
            </w:r>
          </w:p>
          <w:p w14:paraId="19F953AD" w14:textId="77777777" w:rsidR="00D83105" w:rsidRDefault="00D83105" w:rsidP="00536CBA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</w:p>
          <w:p w14:paraId="0D34BC42" w14:textId="4E400954" w:rsidR="00D83105" w:rsidRPr="009E2E0E" w:rsidRDefault="009E2E0E" w:rsidP="00536CBA">
            <w:pPr>
              <w:rPr>
                <w:rFonts w:ascii="Arial" w:hAnsi="Arial" w:cs="Arial"/>
                <w:b/>
                <w:color w:val="000000" w:themeColor="text1"/>
                <w:lang w:val="en-US" w:eastAsia="ko-KR"/>
              </w:rPr>
            </w:pPr>
            <w:r w:rsidRPr="009E2E0E"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>[RAN1#116bis</w:t>
            </w:r>
            <w:r w:rsidR="00D83105" w:rsidRPr="009E2E0E"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>]</w:t>
            </w:r>
          </w:p>
          <w:p w14:paraId="026A257C" w14:textId="77777777" w:rsidR="009E2E0E" w:rsidRPr="009E2E0E" w:rsidRDefault="009E2E0E" w:rsidP="009E2E0E">
            <w:pPr>
              <w:spacing w:after="0" w:line="240" w:lineRule="auto"/>
              <w:rPr>
                <w:rFonts w:ascii="Times" w:hAnsi="Times"/>
                <w:iCs/>
                <w:szCs w:val="24"/>
                <w:lang w:eastAsia="x-none"/>
              </w:rPr>
            </w:pPr>
            <w:r w:rsidRPr="009E2E0E">
              <w:rPr>
                <w:rFonts w:ascii="Times" w:hAnsi="Times"/>
                <w:iCs/>
                <w:szCs w:val="24"/>
                <w:highlight w:val="green"/>
                <w:lang w:eastAsia="x-none"/>
              </w:rPr>
              <w:t>Agreement</w:t>
            </w:r>
          </w:p>
          <w:p w14:paraId="3D2CC7D6" w14:textId="77777777" w:rsidR="009E2E0E" w:rsidRPr="009E2E0E" w:rsidRDefault="009E2E0E" w:rsidP="009E2E0E">
            <w:pPr>
              <w:spacing w:after="0" w:line="240" w:lineRule="auto"/>
            </w:pPr>
            <w:r w:rsidRPr="009E2E0E">
              <w:t>For FR1, a joint TCI state can be associated with a PL offset.</w:t>
            </w:r>
          </w:p>
          <w:p w14:paraId="79FB22A6" w14:textId="77777777" w:rsidR="009E2E0E" w:rsidRPr="009E2E0E" w:rsidRDefault="009E2E0E" w:rsidP="009E2E0E">
            <w:pPr>
              <w:widowControl w:val="0"/>
              <w:numPr>
                <w:ilvl w:val="0"/>
                <w:numId w:val="21"/>
              </w:numPr>
              <w:wordWrap w:val="0"/>
              <w:autoSpaceDE w:val="0"/>
              <w:autoSpaceDN w:val="0"/>
              <w:spacing w:after="0" w:line="240" w:lineRule="auto"/>
              <w:jc w:val="both"/>
            </w:pPr>
            <w:r w:rsidRPr="009E2E0E">
              <w:t>When a joint TCI state associated with a PL offset is applied for the PUSCH/PUCCH/SRS transmission, the UE shall calculate the Tx power of the PUSCH/PUCCH/SRS based on the DL PL RS and PL offset associated with this joint TCI state.</w:t>
            </w:r>
          </w:p>
          <w:p w14:paraId="326D3D35" w14:textId="77777777" w:rsidR="009E2E0E" w:rsidRPr="009E2E0E" w:rsidRDefault="009E2E0E" w:rsidP="009E2E0E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spacing w:after="0" w:line="240" w:lineRule="auto"/>
              <w:jc w:val="both"/>
              <w:rPr>
                <w:highlight w:val="yellow"/>
              </w:rPr>
            </w:pPr>
            <w:r w:rsidRPr="009E2E0E">
              <w:rPr>
                <w:highlight w:val="yellow"/>
              </w:rPr>
              <w:t>Reuse the legacy uplink power control formulation by replacing legacy PL with a PL whic</w:t>
            </w:r>
            <w:r w:rsidRPr="009E2E0E">
              <w:rPr>
                <w:highlight w:val="yellow"/>
              </w:rPr>
              <w:lastRenderedPageBreak/>
              <w:t>h is derived from the DL PL RS and the PL offset.</w:t>
            </w:r>
          </w:p>
          <w:p w14:paraId="423A66E5" w14:textId="2774F15B" w:rsidR="00D83105" w:rsidRDefault="009E2E0E" w:rsidP="009E2E0E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9E2E0E">
              <w:t>FFS: The UE can update UL PL in a way that new UL PL = current UL PL + an update delta indicated by the NW.</w:t>
            </w:r>
          </w:p>
        </w:tc>
      </w:tr>
    </w:tbl>
    <w:p w14:paraId="038160AF" w14:textId="3CC14311" w:rsidR="00D83105" w:rsidRDefault="00D83105" w:rsidP="00536CBA">
      <w:pPr>
        <w:rPr>
          <w:rFonts w:ascii="Arial" w:hAnsi="Arial" w:cs="Arial"/>
          <w:color w:val="000000" w:themeColor="text1"/>
          <w:lang w:val="en-US" w:eastAsia="ko-KR"/>
        </w:rPr>
      </w:pPr>
    </w:p>
    <w:p w14:paraId="190579BC" w14:textId="0DDF4BCB" w:rsidR="00FA72E8" w:rsidRDefault="000B0BEB" w:rsidP="00536CB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According to above agreements, "</w:t>
      </w:r>
      <w:r>
        <w:rPr>
          <w:rFonts w:ascii="Arial" w:hAnsi="Arial" w:cs="Arial"/>
          <w:color w:val="000000" w:themeColor="text1"/>
          <w:lang w:val="en-US" w:eastAsia="ko-KR"/>
        </w:rPr>
        <w:t>legacy PL" is replaced with UL PL (for separate) or PL (for joint), and here "</w:t>
      </w:r>
      <w:r w:rsidR="00FA72E8">
        <w:rPr>
          <w:rFonts w:ascii="Arial" w:hAnsi="Arial" w:cs="Arial" w:hint="eastAsia"/>
          <w:color w:val="000000" w:themeColor="text1"/>
          <w:lang w:val="en-US" w:eastAsia="ko-KR"/>
        </w:rPr>
        <w:t>"</w:t>
      </w:r>
      <w:r w:rsidR="00FA72E8">
        <w:rPr>
          <w:rFonts w:ascii="Arial" w:hAnsi="Arial" w:cs="Arial"/>
          <w:color w:val="000000" w:themeColor="text1"/>
          <w:lang w:val="en-US" w:eastAsia="ko-KR"/>
        </w:rPr>
        <w:t>legacy PL" means UL pathloss</w:t>
      </w:r>
      <w:r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774F82">
        <w:rPr>
          <w:rFonts w:ascii="Arial" w:hAnsi="Arial" w:cs="Arial"/>
          <w:color w:val="000000" w:themeColor="text1"/>
          <w:lang w:val="en-US" w:eastAsia="ko-KR"/>
        </w:rPr>
        <w:t>Thus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, </w:t>
      </w:r>
      <w:r w:rsidR="00774F82" w:rsidRPr="00774F82">
        <w:rPr>
          <w:rFonts w:ascii="Arial" w:hAnsi="Arial" w:cs="Arial"/>
          <w:color w:val="000000" w:themeColor="text1"/>
          <w:lang w:val="en-US" w:eastAsia="ko-KR"/>
        </w:rPr>
        <w:t>DL pathloss is not changed by PL offset</w:t>
      </w:r>
      <w:r w:rsidR="00A97046">
        <w:rPr>
          <w:rFonts w:ascii="Arial" w:hAnsi="Arial" w:cs="Arial"/>
          <w:color w:val="000000" w:themeColor="text1"/>
          <w:lang w:val="en-US" w:eastAsia="ko-KR"/>
        </w:rPr>
        <w:t xml:space="preserve"> and</w:t>
      </w:r>
      <w:r w:rsidR="00774F82" w:rsidRPr="00774F82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FA72E8">
        <w:rPr>
          <w:rFonts w:ascii="Arial" w:hAnsi="Arial" w:cs="Arial"/>
          <w:color w:val="000000" w:themeColor="text1"/>
          <w:lang w:val="en-US" w:eastAsia="ko-KR"/>
        </w:rPr>
        <w:t xml:space="preserve">there is no impact on </w:t>
      </w:r>
      <w:r w:rsidR="009D40EB">
        <w:rPr>
          <w:rFonts w:ascii="Arial" w:hAnsi="Arial" w:cs="Arial"/>
          <w:color w:val="000000" w:themeColor="text1"/>
          <w:lang w:val="en-US" w:eastAsia="ko-KR"/>
        </w:rPr>
        <w:t>PHR triggering</w:t>
      </w:r>
      <w:r w:rsidR="00FA72E8">
        <w:rPr>
          <w:rFonts w:ascii="Arial" w:hAnsi="Arial" w:cs="Arial"/>
          <w:color w:val="000000" w:themeColor="text1"/>
          <w:lang w:val="en-US" w:eastAsia="ko-KR"/>
        </w:rPr>
        <w:t xml:space="preserve"> by PL offset. </w:t>
      </w:r>
    </w:p>
    <w:p w14:paraId="552F9799" w14:textId="77777777" w:rsidR="005A6D94" w:rsidRDefault="000B0BEB" w:rsidP="00774F82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 w:hint="eastAsia"/>
          <w:b/>
          <w:color w:val="000000" w:themeColor="text1"/>
          <w:lang w:val="en-US" w:eastAsia="ko-KR"/>
        </w:rPr>
        <w:t>Observation 2</w:t>
      </w:r>
      <w:r w:rsidRPr="00A67F0D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. </w:t>
      </w:r>
      <w:r w:rsidR="00774F82" w:rsidRPr="00774F82">
        <w:rPr>
          <w:rFonts w:ascii="Arial" w:hAnsi="Arial" w:cs="Arial"/>
          <w:b/>
          <w:color w:val="000000" w:themeColor="text1"/>
          <w:lang w:val="en-US" w:eastAsia="ko-KR"/>
        </w:rPr>
        <w:t>DL pathloss is not changed by PL offset</w:t>
      </w:r>
    </w:p>
    <w:p w14:paraId="4F2275BA" w14:textId="6595B1CF" w:rsidR="000B0BEB" w:rsidRPr="00774F82" w:rsidRDefault="005A6D94" w:rsidP="00774F82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Observation 3. T</w:t>
      </w:r>
      <w:r w:rsidR="00774F82" w:rsidRPr="00774F82">
        <w:rPr>
          <w:rFonts w:ascii="Arial" w:hAnsi="Arial" w:cs="Arial"/>
          <w:b/>
          <w:color w:val="000000" w:themeColor="text1"/>
          <w:lang w:val="en-US" w:eastAsia="ko-KR"/>
        </w:rPr>
        <w:t xml:space="preserve">here is no impact on </w:t>
      </w:r>
      <w:r w:rsidR="009D40EB">
        <w:rPr>
          <w:rFonts w:ascii="Arial" w:hAnsi="Arial" w:cs="Arial"/>
          <w:b/>
          <w:color w:val="000000" w:themeColor="text1"/>
          <w:lang w:val="en-US" w:eastAsia="ko-KR"/>
        </w:rPr>
        <w:t>PHR triggering</w:t>
      </w:r>
      <w:r w:rsidR="00774F82" w:rsidRPr="00774F82">
        <w:rPr>
          <w:rFonts w:ascii="Arial" w:hAnsi="Arial" w:cs="Arial"/>
          <w:b/>
          <w:color w:val="000000" w:themeColor="text1"/>
          <w:lang w:val="en-US" w:eastAsia="ko-KR"/>
        </w:rPr>
        <w:t xml:space="preserve"> by PL offset.</w:t>
      </w:r>
    </w:p>
    <w:p w14:paraId="3E839F0A" w14:textId="77777777" w:rsidR="00CC72D8" w:rsidRDefault="00CC72D8" w:rsidP="00211960">
      <w:pPr>
        <w:rPr>
          <w:rFonts w:ascii="Arial" w:hAnsi="Arial" w:cs="Arial"/>
          <w:color w:val="000000" w:themeColor="text1"/>
          <w:lang w:val="en-US" w:eastAsia="ko-KR"/>
        </w:rPr>
      </w:pPr>
    </w:p>
    <w:p w14:paraId="3B61DB02" w14:textId="43C368DE" w:rsidR="00853A28" w:rsidRDefault="00AE5DFD" w:rsidP="0021196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</w:t>
      </w:r>
      <w:r w:rsidR="00EF7C44">
        <w:rPr>
          <w:rFonts w:ascii="Arial" w:hAnsi="Arial" w:cs="Arial"/>
          <w:color w:val="000000" w:themeColor="text1"/>
          <w:lang w:val="en-US" w:eastAsia="ko-KR"/>
        </w:rPr>
        <w:t xml:space="preserve">the agreement of the last meeting </w:t>
      </w:r>
      <w:r w:rsidR="00143055">
        <w:rPr>
          <w:rFonts w:ascii="Arial" w:hAnsi="Arial" w:cs="Arial"/>
          <w:color w:val="000000" w:themeColor="text1"/>
          <w:lang w:val="en-US" w:eastAsia="ko-KR"/>
        </w:rPr>
        <w:t>seems to introduce UL pathloss change based PHR triggering condition,</w:t>
      </w:r>
      <w:r w:rsidR="00EF7C44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143055">
        <w:rPr>
          <w:rFonts w:ascii="Arial" w:hAnsi="Arial" w:cs="Arial"/>
          <w:color w:val="000000" w:themeColor="text1"/>
          <w:lang w:val="en-US" w:eastAsia="ko-KR"/>
        </w:rPr>
        <w:t xml:space="preserve">taking into account </w:t>
      </w:r>
      <w:r w:rsidR="00EF7C44">
        <w:rPr>
          <w:rFonts w:ascii="Arial" w:hAnsi="Arial" w:cs="Arial"/>
          <w:color w:val="000000" w:themeColor="text1"/>
          <w:lang w:val="en-US" w:eastAsia="ko-KR"/>
        </w:rPr>
        <w:t xml:space="preserve">PL offset.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F7C44" w14:paraId="469BAC46" w14:textId="77777777" w:rsidTr="00EF7C44">
        <w:tc>
          <w:tcPr>
            <w:tcW w:w="9631" w:type="dxa"/>
          </w:tcPr>
          <w:p w14:paraId="3A7571CE" w14:textId="1CE841C6" w:rsidR="00EF7C44" w:rsidRDefault="00EF7C44" w:rsidP="00EF7C44">
            <w:pPr>
              <w:pStyle w:val="Agreement"/>
              <w:tabs>
                <w:tab w:val="clear" w:pos="760"/>
                <w:tab w:val="left" w:pos="1619"/>
              </w:tabs>
              <w:spacing w:line="240" w:lineRule="auto"/>
              <w:ind w:left="1619"/>
              <w:rPr>
                <w:rFonts w:cs="Arial"/>
                <w:color w:val="000000" w:themeColor="text1"/>
                <w:lang w:val="en-US" w:eastAsia="ko-KR"/>
              </w:rPr>
            </w:pPr>
            <w:r w:rsidRPr="00340488">
              <w:rPr>
                <w:rFonts w:hint="eastAsia"/>
                <w:lang w:eastAsia="zh-CN"/>
              </w:rPr>
              <w:t>RAN2 understands that i</w:t>
            </w:r>
            <w:r w:rsidRPr="00340488">
              <w:rPr>
                <w:lang w:eastAsia="zh-CN"/>
              </w:rPr>
              <w:t xml:space="preserve">f a joint/UL TCI state is configured with a PL offset, </w:t>
            </w:r>
            <w:r w:rsidRPr="00EF7C44">
              <w:rPr>
                <w:highlight w:val="yellow"/>
                <w:lang w:eastAsia="zh-CN"/>
              </w:rPr>
              <w:t>PHR trigger is based on the PL change of the PL-RS associated to the joint/UL TCI, where the PL change takes into account the PL offset</w:t>
            </w:r>
            <w:r w:rsidRPr="00340488">
              <w:rPr>
                <w:lang w:eastAsia="zh-CN"/>
              </w:rPr>
              <w:t>.</w:t>
            </w:r>
            <w:r w:rsidRPr="00340488">
              <w:rPr>
                <w:rFonts w:hint="eastAsia"/>
                <w:lang w:eastAsia="zh-CN"/>
              </w:rPr>
              <w:t xml:space="preserve"> FFS whether/how to capture this.</w:t>
            </w:r>
          </w:p>
        </w:tc>
      </w:tr>
    </w:tbl>
    <w:p w14:paraId="5A5C7748" w14:textId="7CECA1EF" w:rsidR="00AE5DFD" w:rsidRDefault="00AE5DFD" w:rsidP="00211960">
      <w:pPr>
        <w:rPr>
          <w:rFonts w:ascii="Arial" w:hAnsi="Arial" w:cs="Arial"/>
          <w:color w:val="000000" w:themeColor="text1"/>
          <w:lang w:val="en-US" w:eastAsia="ko-KR"/>
        </w:rPr>
      </w:pPr>
    </w:p>
    <w:p w14:paraId="59905ADB" w14:textId="76FB4CC1" w:rsidR="00105EF9" w:rsidRDefault="00143055" w:rsidP="0021196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UL pathloss change </w:t>
      </w:r>
      <w:r>
        <w:rPr>
          <w:rFonts w:ascii="Arial" w:hAnsi="Arial" w:cs="Arial"/>
          <w:color w:val="000000" w:themeColor="text1"/>
          <w:lang w:val="en-US" w:eastAsia="ko-KR"/>
        </w:rPr>
        <w:t xml:space="preserve">based </w:t>
      </w:r>
      <w:r w:rsidR="00105EF9">
        <w:rPr>
          <w:rFonts w:ascii="Arial" w:hAnsi="Arial" w:cs="Arial" w:hint="eastAsia"/>
          <w:color w:val="000000" w:themeColor="text1"/>
          <w:lang w:val="en-US" w:eastAsia="ko-KR"/>
        </w:rPr>
        <w:t xml:space="preserve">PHR </w:t>
      </w:r>
      <w:r>
        <w:rPr>
          <w:rFonts w:ascii="Arial" w:hAnsi="Arial" w:cs="Arial"/>
          <w:color w:val="000000" w:themeColor="text1"/>
          <w:lang w:val="en-US" w:eastAsia="ko-KR"/>
        </w:rPr>
        <w:t xml:space="preserve">triggering </w:t>
      </w:r>
      <w:r w:rsidR="00105EF9">
        <w:rPr>
          <w:rFonts w:ascii="Arial" w:hAnsi="Arial" w:cs="Arial" w:hint="eastAsia"/>
          <w:color w:val="000000" w:themeColor="text1"/>
          <w:lang w:val="en-US" w:eastAsia="ko-KR"/>
        </w:rPr>
        <w:t xml:space="preserve">is </w:t>
      </w:r>
      <w:r>
        <w:rPr>
          <w:rFonts w:ascii="Arial" w:hAnsi="Arial" w:cs="Arial"/>
          <w:color w:val="000000" w:themeColor="text1"/>
          <w:lang w:val="en-US" w:eastAsia="ko-KR"/>
        </w:rPr>
        <w:t xml:space="preserve">a </w:t>
      </w:r>
      <w:r w:rsidR="00105EF9">
        <w:rPr>
          <w:rFonts w:ascii="Arial" w:hAnsi="Arial" w:cs="Arial" w:hint="eastAsia"/>
          <w:color w:val="000000" w:themeColor="text1"/>
          <w:lang w:val="en-US" w:eastAsia="ko-KR"/>
        </w:rPr>
        <w:t>new UE behaviour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105EF9">
        <w:rPr>
          <w:rFonts w:ascii="Arial" w:hAnsi="Arial" w:cs="Arial"/>
          <w:color w:val="000000" w:themeColor="text1"/>
          <w:lang w:val="en-US" w:eastAsia="ko-KR"/>
        </w:rPr>
        <w:t xml:space="preserve"> and RAN2 has not discussed UL pathloss change based PHR triggering.</w:t>
      </w:r>
      <w:r w:rsidR="006F6127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A6461">
        <w:rPr>
          <w:rFonts w:ascii="Arial" w:hAnsi="Arial" w:cs="Arial"/>
          <w:color w:val="000000" w:themeColor="text1"/>
          <w:lang w:val="en-US" w:eastAsia="ko-KR"/>
        </w:rPr>
        <w:t>If UL pathloss change based PHR triggering is introduced, RAN2 needs to discuss further, e.g. new threshold for UL pathloss change.</w:t>
      </w:r>
    </w:p>
    <w:p w14:paraId="1CAB39DC" w14:textId="77F9F004" w:rsidR="00C86384" w:rsidRPr="008127BE" w:rsidRDefault="005A6D94" w:rsidP="008127BE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 w:hint="eastAsia"/>
          <w:b/>
          <w:color w:val="000000" w:themeColor="text1"/>
          <w:lang w:val="en-US" w:eastAsia="ko-KR"/>
        </w:rPr>
        <w:t>Observation 4</w:t>
      </w:r>
      <w:r w:rsidR="00C86384" w:rsidRPr="008127BE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. </w:t>
      </w:r>
      <w:r w:rsidR="008127BE" w:rsidRPr="008127BE">
        <w:rPr>
          <w:rFonts w:ascii="Arial" w:hAnsi="Arial" w:cs="Arial"/>
          <w:b/>
          <w:color w:val="000000" w:themeColor="text1"/>
          <w:lang w:val="en-US" w:eastAsia="ko-KR"/>
        </w:rPr>
        <w:t>The agreement of the last meeting seems to introduce UL pathloss change based PHR triggering condition, taking into account PL offset.</w:t>
      </w:r>
    </w:p>
    <w:p w14:paraId="69A5FEB3" w14:textId="41EE9337" w:rsidR="008127BE" w:rsidRDefault="008127BE" w:rsidP="00211960">
      <w:pPr>
        <w:rPr>
          <w:rFonts w:ascii="Arial" w:hAnsi="Arial" w:cs="Arial"/>
          <w:color w:val="000000" w:themeColor="text1"/>
          <w:lang w:val="en-US" w:eastAsia="ko-KR"/>
        </w:rPr>
      </w:pPr>
    </w:p>
    <w:p w14:paraId="78928423" w14:textId="3FA9565C" w:rsidR="00153901" w:rsidRDefault="00153901" w:rsidP="00153901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f the intention of </w:t>
      </w:r>
      <w:r>
        <w:rPr>
          <w:rFonts w:ascii="Arial" w:hAnsi="Arial" w:cs="Arial" w:hint="eastAsia"/>
          <w:color w:val="000000" w:themeColor="text1"/>
          <w:lang w:val="en-US" w:eastAsia="ko-KR"/>
        </w:rPr>
        <w:t>t</w:t>
      </w:r>
      <w:r>
        <w:rPr>
          <w:rFonts w:ascii="Arial" w:hAnsi="Arial" w:cs="Arial"/>
          <w:color w:val="000000" w:themeColor="text1"/>
          <w:lang w:val="en-US" w:eastAsia="ko-KR"/>
        </w:rPr>
        <w:t xml:space="preserve">he agreement of the last meeting is not to introduce </w:t>
      </w:r>
      <w:r w:rsidRPr="00153901">
        <w:rPr>
          <w:rFonts w:ascii="Arial" w:hAnsi="Arial" w:cs="Arial"/>
          <w:color w:val="000000" w:themeColor="text1"/>
          <w:lang w:val="en-US" w:eastAsia="ko-KR"/>
        </w:rPr>
        <w:t>UL pathloss change based PHR triggering</w:t>
      </w:r>
      <w:r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DF7BED">
        <w:rPr>
          <w:rFonts w:ascii="Arial" w:hAnsi="Arial" w:cs="Arial"/>
          <w:color w:val="000000" w:themeColor="text1"/>
          <w:lang w:val="en-US" w:eastAsia="ko-KR"/>
        </w:rPr>
        <w:t>the agreement is useless because DL pathloss is not impacted by PL offset.</w:t>
      </w:r>
    </w:p>
    <w:p w14:paraId="5E62E980" w14:textId="5DB2E772" w:rsidR="00F64607" w:rsidRPr="00153901" w:rsidRDefault="005A4B15" w:rsidP="005A4B15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Observation </w:t>
      </w:r>
      <w:r>
        <w:rPr>
          <w:rFonts w:ascii="Arial" w:hAnsi="Arial" w:cs="Arial"/>
          <w:b/>
          <w:color w:val="000000" w:themeColor="text1"/>
          <w:lang w:val="en-US" w:eastAsia="ko-KR"/>
        </w:rPr>
        <w:t>5</w:t>
      </w:r>
      <w:r w:rsidR="00F64607" w:rsidRPr="008127BE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.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If </w:t>
      </w:r>
      <w:r w:rsidRPr="005A4B15">
        <w:rPr>
          <w:rFonts w:ascii="Arial" w:hAnsi="Arial" w:cs="Arial"/>
          <w:b/>
          <w:color w:val="000000" w:themeColor="text1"/>
          <w:lang w:val="en-US" w:eastAsia="ko-KR"/>
        </w:rPr>
        <w:t>the intention of the agreement of the last meeting is not to introduce UL pathloss change based PHR triggering</w:t>
      </w:r>
      <w:r>
        <w:rPr>
          <w:rFonts w:ascii="Arial" w:hAnsi="Arial" w:cs="Arial"/>
          <w:b/>
          <w:color w:val="000000" w:themeColor="text1"/>
          <w:lang w:val="en-US" w:eastAsia="ko-KR"/>
        </w:rPr>
        <w:t>, t</w:t>
      </w:r>
      <w:r w:rsidRPr="008127BE">
        <w:rPr>
          <w:rFonts w:ascii="Arial" w:hAnsi="Arial" w:cs="Arial"/>
          <w:b/>
          <w:color w:val="000000" w:themeColor="text1"/>
          <w:lang w:val="en-US" w:eastAsia="ko-KR"/>
        </w:rPr>
        <w:t>he agreement of the last meeting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is useless</w:t>
      </w:r>
    </w:p>
    <w:p w14:paraId="16CE73BE" w14:textId="77777777" w:rsidR="00F64607" w:rsidRPr="005A4B15" w:rsidRDefault="00F64607" w:rsidP="00211960">
      <w:pPr>
        <w:rPr>
          <w:rFonts w:ascii="Arial" w:hAnsi="Arial" w:cs="Arial"/>
          <w:color w:val="000000" w:themeColor="text1"/>
          <w:lang w:val="en-US" w:eastAsia="ko-KR"/>
        </w:rPr>
      </w:pPr>
    </w:p>
    <w:p w14:paraId="062CDE18" w14:textId="1D80B553" w:rsidR="00105EF9" w:rsidRDefault="00105EF9" w:rsidP="0021196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Therefore, </w:t>
      </w:r>
      <w:r w:rsidR="00626C28">
        <w:rPr>
          <w:rFonts w:ascii="Arial" w:hAnsi="Arial" w:cs="Arial"/>
          <w:color w:val="000000" w:themeColor="text1"/>
          <w:lang w:val="en-US" w:eastAsia="ko-KR"/>
        </w:rPr>
        <w:t>based on Observation 1</w:t>
      </w:r>
      <w:r w:rsidR="00F64607">
        <w:rPr>
          <w:rFonts w:ascii="Arial" w:hAnsi="Arial" w:cs="Arial"/>
          <w:color w:val="000000" w:themeColor="text1"/>
          <w:lang w:val="en-US" w:eastAsia="ko-KR"/>
        </w:rPr>
        <w:t>-5</w:t>
      </w:r>
      <w:r w:rsidR="00626C28">
        <w:rPr>
          <w:rFonts w:ascii="Arial" w:hAnsi="Arial" w:cs="Arial"/>
          <w:color w:val="000000" w:themeColor="text1"/>
          <w:lang w:val="en-US" w:eastAsia="ko-KR"/>
        </w:rPr>
        <w:t xml:space="preserve">, </w:t>
      </w:r>
      <w:r>
        <w:rPr>
          <w:rFonts w:ascii="Arial" w:hAnsi="Arial" w:cs="Arial" w:hint="eastAsia"/>
          <w:color w:val="000000" w:themeColor="text1"/>
          <w:lang w:val="en-US" w:eastAsia="ko-KR"/>
        </w:rPr>
        <w:t>we propose to revert the agreement of the last meeting.</w:t>
      </w:r>
    </w:p>
    <w:p w14:paraId="7189C64F" w14:textId="416EFF8D" w:rsidR="00105EF9" w:rsidRPr="008127BE" w:rsidRDefault="00105EF9" w:rsidP="00211960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8127BE">
        <w:rPr>
          <w:rFonts w:ascii="Arial" w:hAnsi="Arial" w:cs="Arial"/>
          <w:b/>
          <w:color w:val="000000" w:themeColor="text1"/>
          <w:lang w:val="en-US" w:eastAsia="ko-KR"/>
        </w:rPr>
        <w:t xml:space="preserve">Proposal 1. </w:t>
      </w:r>
      <w:r w:rsidR="00C86384" w:rsidRPr="008127BE">
        <w:rPr>
          <w:rFonts w:ascii="Arial" w:hAnsi="Arial" w:cs="Arial"/>
          <w:b/>
          <w:color w:val="000000" w:themeColor="text1"/>
          <w:lang w:val="en-US" w:eastAsia="ko-KR"/>
        </w:rPr>
        <w:t>RAN2 consider to revert the following agreement in the last meeting.</w:t>
      </w:r>
    </w:p>
    <w:p w14:paraId="6B40DBCE" w14:textId="77777777" w:rsidR="008127BE" w:rsidRPr="00340488" w:rsidRDefault="008127BE" w:rsidP="008127BE">
      <w:pPr>
        <w:pStyle w:val="Agreement"/>
        <w:tabs>
          <w:tab w:val="clear" w:pos="760"/>
          <w:tab w:val="left" w:pos="1619"/>
        </w:tabs>
        <w:spacing w:line="240" w:lineRule="auto"/>
        <w:ind w:left="1619"/>
        <w:rPr>
          <w:lang w:eastAsia="zh-CN"/>
        </w:rPr>
      </w:pPr>
      <w:r w:rsidRPr="00340488">
        <w:rPr>
          <w:rFonts w:hint="eastAsia"/>
          <w:lang w:eastAsia="zh-CN"/>
        </w:rPr>
        <w:t>RAN2 understands that i</w:t>
      </w:r>
      <w:r w:rsidRPr="00340488">
        <w:rPr>
          <w:lang w:eastAsia="zh-CN"/>
        </w:rPr>
        <w:t>f a joint/UL TCI state is configured with a PL offset, PHR trigger is based on the PL change of the PL-RS associated to the joint/UL TCI, where the PL change takes into account the PL offset.</w:t>
      </w:r>
      <w:r w:rsidRPr="00340488">
        <w:rPr>
          <w:rFonts w:hint="eastAsia"/>
          <w:lang w:eastAsia="zh-CN"/>
        </w:rPr>
        <w:t xml:space="preserve"> FFS whether/how to capture this.</w:t>
      </w:r>
    </w:p>
    <w:p w14:paraId="5A4EA40E" w14:textId="77777777" w:rsidR="00C86384" w:rsidRDefault="00C86384" w:rsidP="00211960">
      <w:pPr>
        <w:rPr>
          <w:rFonts w:ascii="Arial" w:hAnsi="Arial" w:cs="Arial"/>
          <w:color w:val="000000" w:themeColor="text1"/>
          <w:lang w:val="en-US" w:eastAsia="ko-KR"/>
        </w:rPr>
      </w:pPr>
    </w:p>
    <w:p w14:paraId="531EEAC0" w14:textId="6E6E4586" w:rsidR="00502ACD" w:rsidRPr="007223BA" w:rsidRDefault="00D5721F" w:rsidP="009F61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Meanwhile, i</w:t>
      </w:r>
      <w:r w:rsidR="00162C80">
        <w:rPr>
          <w:rFonts w:ascii="Arial" w:hAnsi="Arial" w:cs="Arial"/>
          <w:color w:val="000000" w:themeColor="text1"/>
          <w:lang w:val="en-US" w:eastAsia="ko-KR"/>
        </w:rPr>
        <w:t>n RAN1#116bis</w:t>
      </w:r>
      <w:r w:rsidR="00391B6D">
        <w:rPr>
          <w:rFonts w:ascii="Arial" w:hAnsi="Arial" w:cs="Arial"/>
          <w:color w:val="000000" w:themeColor="text1"/>
          <w:lang w:val="en-US" w:eastAsia="ko-KR"/>
        </w:rPr>
        <w:t xml:space="preserve"> and RAN1#118</w:t>
      </w:r>
      <w:r w:rsidR="00162C80">
        <w:rPr>
          <w:rFonts w:ascii="Arial" w:hAnsi="Arial" w:cs="Arial"/>
          <w:color w:val="000000" w:themeColor="text1"/>
          <w:lang w:val="en-US" w:eastAsia="ko-KR"/>
        </w:rPr>
        <w:t>,</w:t>
      </w:r>
      <w:r w:rsidR="009F6186" w:rsidRPr="007223BA">
        <w:rPr>
          <w:rFonts w:ascii="Arial" w:hAnsi="Arial" w:cs="Arial"/>
          <w:color w:val="000000" w:themeColor="text1"/>
          <w:lang w:val="en-US" w:eastAsia="ko-KR"/>
        </w:rPr>
        <w:t xml:space="preserve"> RAN1 agreed to support applying PL offset on PDCCH-order based PRACH</w:t>
      </w:r>
      <w:r w:rsidR="007223BA" w:rsidRPr="007223BA">
        <w:rPr>
          <w:rFonts w:ascii="Arial" w:hAnsi="Arial" w:cs="Arial"/>
          <w:color w:val="000000" w:themeColor="text1"/>
          <w:lang w:val="en-US" w:eastAsia="ko-KR"/>
        </w:rPr>
        <w:t xml:space="preserve"> as follows</w:t>
      </w:r>
      <w:r w:rsidR="009F6186" w:rsidRPr="007223BA">
        <w:rPr>
          <w:rFonts w:ascii="Arial" w:hAnsi="Arial" w:cs="Arial"/>
          <w:color w:val="000000" w:themeColor="text1"/>
          <w:lang w:val="en-US" w:eastAsia="ko-KR"/>
        </w:rPr>
        <w:t xml:space="preserve">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2ACD" w14:paraId="18A5DAC0" w14:textId="77777777" w:rsidTr="00502ACD">
        <w:tc>
          <w:tcPr>
            <w:tcW w:w="9631" w:type="dxa"/>
          </w:tcPr>
          <w:p w14:paraId="684DADD2" w14:textId="7B62BCC7" w:rsidR="00BF0A46" w:rsidRPr="00BF0A46" w:rsidRDefault="00BF0A46" w:rsidP="00502ACD">
            <w:pPr>
              <w:spacing w:after="0" w:line="240" w:lineRule="auto"/>
              <w:rPr>
                <w:rFonts w:ascii="Times" w:hAnsi="Times"/>
                <w:b/>
                <w:iCs/>
                <w:szCs w:val="24"/>
                <w:highlight w:val="green"/>
                <w:lang w:eastAsia="ko-KR"/>
              </w:rPr>
            </w:pPr>
            <w:r w:rsidRPr="00BF0A46"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 xml:space="preserve">[RAN1#116bis] </w:t>
            </w:r>
          </w:p>
          <w:p w14:paraId="41F08A1A" w14:textId="77777777" w:rsidR="00BF0A46" w:rsidRDefault="00BF0A46" w:rsidP="00502ACD">
            <w:pPr>
              <w:spacing w:after="0" w:line="240" w:lineRule="auto"/>
              <w:rPr>
                <w:rFonts w:ascii="Times" w:hAnsi="Times"/>
                <w:iCs/>
                <w:szCs w:val="24"/>
                <w:highlight w:val="green"/>
                <w:lang w:eastAsia="ko-KR"/>
              </w:rPr>
            </w:pPr>
          </w:p>
          <w:p w14:paraId="167762F4" w14:textId="3D8311C6" w:rsidR="00502ACD" w:rsidRPr="00A41860" w:rsidRDefault="00502ACD" w:rsidP="00502ACD">
            <w:pPr>
              <w:spacing w:after="0" w:line="240" w:lineRule="auto"/>
              <w:rPr>
                <w:rFonts w:ascii="Times" w:hAnsi="Times"/>
                <w:iCs/>
                <w:szCs w:val="24"/>
                <w:lang w:eastAsia="x-none"/>
              </w:rPr>
            </w:pPr>
            <w:r w:rsidRPr="00A41860">
              <w:rPr>
                <w:rFonts w:ascii="Times" w:hAnsi="Times"/>
                <w:iCs/>
                <w:szCs w:val="24"/>
                <w:highlight w:val="green"/>
                <w:lang w:eastAsia="x-none"/>
              </w:rPr>
              <w:t>Agreement</w:t>
            </w:r>
          </w:p>
          <w:p w14:paraId="7D1BDDAA" w14:textId="77777777" w:rsidR="00502ACD" w:rsidRPr="007223BA" w:rsidRDefault="00502ACD" w:rsidP="00502ACD">
            <w:pPr>
              <w:spacing w:after="0" w:line="240" w:lineRule="auto"/>
              <w:rPr>
                <w:rFonts w:ascii="Times" w:eastAsia="DengXian" w:hAnsi="Times"/>
                <w:lang w:eastAsia="zh-CN"/>
              </w:rPr>
            </w:pPr>
            <w:r w:rsidRPr="007223BA">
              <w:rPr>
                <w:rFonts w:ascii="Times" w:eastAsia="DengXian" w:hAnsi="Times"/>
                <w:lang w:eastAsia="zh-CN"/>
              </w:rPr>
              <w:t>Support applying PL offset on PDCCH-order PRACH towards a UL TRP in FR1.</w:t>
            </w:r>
          </w:p>
          <w:p w14:paraId="3113B759" w14:textId="77777777" w:rsidR="00502ACD" w:rsidRPr="007223BA" w:rsidRDefault="00502ACD" w:rsidP="00502ACD">
            <w:pPr>
              <w:numPr>
                <w:ilvl w:val="0"/>
                <w:numId w:val="16"/>
              </w:numPr>
              <w:spacing w:after="0" w:line="240" w:lineRule="auto"/>
              <w:rPr>
                <w:rFonts w:ascii="Times" w:eastAsia="DengXian" w:hAnsi="Times"/>
                <w:lang w:eastAsia="zh-CN"/>
              </w:rPr>
            </w:pPr>
            <w:r w:rsidRPr="007223BA">
              <w:rPr>
                <w:rFonts w:ascii="Times" w:eastAsia="DengXian" w:hAnsi="Times"/>
                <w:lang w:eastAsia="zh-CN"/>
              </w:rPr>
              <w:t>Note: The DL reference timing determination for PDCCH-order PRACH transmission to an UL TRP is still based on the DL RS defined in current RAN4 specification.</w:t>
            </w:r>
          </w:p>
          <w:p w14:paraId="1370FC5C" w14:textId="10301D2B" w:rsidR="007223BA" w:rsidRPr="007223BA" w:rsidRDefault="00502ACD" w:rsidP="00014279">
            <w:pPr>
              <w:numPr>
                <w:ilvl w:val="0"/>
                <w:numId w:val="16"/>
              </w:numPr>
              <w:spacing w:after="0" w:line="240" w:lineRule="auto"/>
              <w:rPr>
                <w:rFonts w:ascii="Times" w:eastAsia="DengXian" w:hAnsi="Times"/>
                <w:lang w:eastAsia="zh-CN"/>
              </w:rPr>
            </w:pPr>
            <w:r w:rsidRPr="007223BA">
              <w:rPr>
                <w:rFonts w:ascii="Times" w:eastAsia="DengXian" w:hAnsi="Times"/>
                <w:lang w:eastAsia="zh-CN"/>
              </w:rPr>
              <w:t>Above is subject to a separate UE capability signaling.</w:t>
            </w:r>
          </w:p>
          <w:p w14:paraId="1989242E" w14:textId="77777777" w:rsidR="00BF0A46" w:rsidRDefault="00BF0A46" w:rsidP="00BF0A46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val="en-US" w:eastAsia="ko-KR"/>
              </w:rPr>
            </w:pPr>
          </w:p>
          <w:p w14:paraId="65885EB1" w14:textId="1057F61B" w:rsidR="00BF0A46" w:rsidRPr="00BF0A46" w:rsidRDefault="00BF0A46" w:rsidP="00BF0A46">
            <w:pPr>
              <w:spacing w:after="0" w:line="240" w:lineRule="auto"/>
              <w:rPr>
                <w:rFonts w:ascii="Times" w:hAnsi="Times"/>
                <w:b/>
                <w:iCs/>
                <w:szCs w:val="24"/>
                <w:highlight w:val="green"/>
                <w:lang w:eastAsia="ko-KR"/>
              </w:rPr>
            </w:pPr>
            <w:r w:rsidRPr="00BF0A46"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lastRenderedPageBreak/>
              <w:t>[RAN1#11</w:t>
            </w:r>
            <w:r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>8</w:t>
            </w:r>
            <w:r w:rsidRPr="00BF0A46"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 xml:space="preserve">] </w:t>
            </w:r>
          </w:p>
          <w:p w14:paraId="0404A6A2" w14:textId="77777777" w:rsidR="007E2194" w:rsidRPr="004726EE" w:rsidRDefault="007E2194" w:rsidP="007E2194">
            <w:pPr>
              <w:spacing w:after="0" w:line="240" w:lineRule="auto"/>
              <w:rPr>
                <w:rFonts w:ascii="Times" w:hAnsi="Times"/>
                <w:szCs w:val="24"/>
              </w:rPr>
            </w:pPr>
            <w:r w:rsidRPr="004726EE">
              <w:rPr>
                <w:rFonts w:ascii="Times" w:hAnsi="Times"/>
                <w:szCs w:val="24"/>
                <w:highlight w:val="green"/>
              </w:rPr>
              <w:t>Agreement</w:t>
            </w:r>
          </w:p>
          <w:p w14:paraId="417947BA" w14:textId="77777777" w:rsidR="007E2194" w:rsidRPr="004726EE" w:rsidRDefault="007E2194" w:rsidP="007E2194">
            <w:pPr>
              <w:spacing w:after="0" w:line="240" w:lineRule="auto"/>
              <w:rPr>
                <w:rFonts w:ascii="Times" w:eastAsia="DengXian" w:hAnsi="Times" w:cs="Arial"/>
              </w:rPr>
            </w:pPr>
            <w:r w:rsidRPr="004726EE">
              <w:rPr>
                <w:rFonts w:ascii="Times" w:eastAsia="DengXian" w:hAnsi="Times" w:cs="Arial"/>
              </w:rPr>
              <w:t xml:space="preserve">For indicating a PL offset for PDCCH-order PRACH transmission at least for FR1, support </w:t>
            </w:r>
            <w:r w:rsidRPr="004726EE">
              <w:rPr>
                <w:rFonts w:ascii="Times" w:eastAsia="DengXian" w:hAnsi="Times" w:cs="Arial"/>
                <w:b/>
                <w:bCs/>
              </w:rPr>
              <w:t>Alt3</w:t>
            </w:r>
            <w:r w:rsidRPr="004726EE">
              <w:rPr>
                <w:rFonts w:ascii="Times" w:eastAsia="DengXian" w:hAnsi="Times" w:cs="Arial"/>
              </w:rPr>
              <w:t>:</w:t>
            </w:r>
          </w:p>
          <w:p w14:paraId="64C19138" w14:textId="77777777" w:rsidR="007E2194" w:rsidRPr="004726EE" w:rsidRDefault="007E2194" w:rsidP="007E2194">
            <w:pPr>
              <w:numPr>
                <w:ilvl w:val="0"/>
                <w:numId w:val="7"/>
              </w:numPr>
              <w:spacing w:after="0" w:line="240" w:lineRule="auto"/>
              <w:rPr>
                <w:rFonts w:ascii="Times" w:eastAsia="DengXian" w:hAnsi="Times" w:cs="Arial"/>
                <w:szCs w:val="18"/>
              </w:rPr>
            </w:pPr>
            <w:r w:rsidRPr="004726EE">
              <w:rPr>
                <w:rFonts w:ascii="Times" w:eastAsia="DengXian" w:hAnsi="Times" w:cs="Arial"/>
                <w:szCs w:val="16"/>
              </w:rPr>
              <w:t>Alt3: The PL offset associated with one of the indicated joint/UL TCI state for UL TRP in unified TCI framework is applied on the PDCCH-order PRACH transmission.</w:t>
            </w:r>
          </w:p>
          <w:p w14:paraId="70ED0BB3" w14:textId="77777777" w:rsidR="007E2194" w:rsidRPr="004726EE" w:rsidRDefault="007E2194" w:rsidP="007E2194">
            <w:pPr>
              <w:numPr>
                <w:ilvl w:val="1"/>
                <w:numId w:val="7"/>
              </w:numPr>
              <w:spacing w:after="0" w:line="240" w:lineRule="auto"/>
              <w:contextualSpacing/>
              <w:rPr>
                <w:rFonts w:ascii="Aptos" w:eastAsia="맑은 고딕" w:hAnsi="Aptos"/>
                <w:lang w:eastAsia="x-none"/>
              </w:rPr>
            </w:pPr>
            <w:r w:rsidRPr="004726EE">
              <w:rPr>
                <w:rFonts w:ascii="Times" w:eastAsia="DengXian" w:hAnsi="Times" w:cs="Arial"/>
                <w:lang w:eastAsia="x-none"/>
              </w:rPr>
              <w:t>FFS the detailed design of DCI format: e.g., how to indicate one of the indicated joint/UL TCI states or whether to apply the PL offset in the indicated TCI state or not.</w:t>
            </w:r>
          </w:p>
          <w:p w14:paraId="4E33147D" w14:textId="523E531D" w:rsidR="007E2194" w:rsidRPr="007E2194" w:rsidRDefault="007E2194" w:rsidP="007223BA">
            <w:pPr>
              <w:spacing w:after="0" w:line="240" w:lineRule="auto"/>
              <w:rPr>
                <w:rFonts w:ascii="Arial" w:hAnsi="Arial" w:cs="Arial"/>
                <w:color w:val="000000" w:themeColor="text1"/>
                <w:highlight w:val="yellow"/>
                <w:lang w:eastAsia="ko-KR"/>
              </w:rPr>
            </w:pPr>
          </w:p>
        </w:tc>
      </w:tr>
    </w:tbl>
    <w:p w14:paraId="568185E2" w14:textId="5CE13FE7" w:rsidR="00502ACD" w:rsidRDefault="00502ACD" w:rsidP="009F6186">
      <w:pPr>
        <w:rPr>
          <w:rFonts w:ascii="Arial" w:hAnsi="Arial" w:cs="Arial"/>
          <w:color w:val="000000" w:themeColor="text1"/>
          <w:lang w:val="en-US" w:eastAsia="ko-KR"/>
        </w:rPr>
      </w:pPr>
    </w:p>
    <w:p w14:paraId="77C626D3" w14:textId="0776E520" w:rsidR="00391B6D" w:rsidRDefault="00391B6D" w:rsidP="00391B6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With </w:t>
      </w:r>
      <w:r w:rsidRPr="00391B6D">
        <w:rPr>
          <w:rFonts w:ascii="Arial" w:hAnsi="Arial" w:cs="Arial"/>
          <w:color w:val="000000" w:themeColor="text1"/>
          <w:lang w:val="en-US" w:eastAsia="ko-KR"/>
        </w:rPr>
        <w:t>PL offset on PDCCH-order PRACH</w:t>
      </w:r>
      <w:r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Pr="007E2194">
        <w:rPr>
          <w:rFonts w:ascii="Arial" w:hAnsi="Arial" w:cs="Arial"/>
          <w:color w:val="000000" w:themeColor="text1"/>
          <w:lang w:val="en-US" w:eastAsia="ko-KR"/>
        </w:rPr>
        <w:t>one of joint/UL TCI state is indicated by PDCCH-order</w:t>
      </w:r>
      <w:r>
        <w:rPr>
          <w:rFonts w:ascii="Arial" w:hAnsi="Arial" w:cs="Arial"/>
          <w:color w:val="000000" w:themeColor="text1"/>
          <w:lang w:val="en-US" w:eastAsia="ko-KR"/>
        </w:rPr>
        <w:t xml:space="preserve"> and</w:t>
      </w:r>
      <w:r w:rsidRPr="007E2194">
        <w:rPr>
          <w:rFonts w:ascii="Arial" w:hAnsi="Arial" w:cs="Arial"/>
          <w:color w:val="000000" w:themeColor="text1"/>
          <w:lang w:val="en-US" w:eastAsia="ko-KR"/>
        </w:rPr>
        <w:t xml:space="preserve"> a PL offset associated with the indicated joint/UL TCI state is applied on PDCCH order PRACH transmission</w:t>
      </w:r>
      <w:r>
        <w:rPr>
          <w:rFonts w:ascii="Arial" w:hAnsi="Arial" w:cs="Arial"/>
          <w:color w:val="000000" w:themeColor="text1"/>
          <w:lang w:val="en-US" w:eastAsia="ko-KR"/>
        </w:rPr>
        <w:t>, then</w:t>
      </w:r>
      <w:r w:rsidRPr="007E2194">
        <w:rPr>
          <w:rFonts w:ascii="Arial" w:hAnsi="Arial" w:cs="Arial"/>
          <w:color w:val="000000" w:themeColor="text1"/>
          <w:lang w:val="en-US" w:eastAsia="ko-KR"/>
        </w:rPr>
        <w:t xml:space="preserve"> Tx power is calculated based on the PL offset.</w:t>
      </w:r>
    </w:p>
    <w:p w14:paraId="01A3E816" w14:textId="3300A0B7" w:rsidR="00162C80" w:rsidRDefault="00162C80" w:rsidP="00162C80">
      <w:pPr>
        <w:rPr>
          <w:rFonts w:ascii="Arial" w:hAnsi="Arial" w:cs="Arial"/>
          <w:color w:val="000000" w:themeColor="text1"/>
          <w:lang w:val="en-US" w:eastAsia="ko-KR"/>
        </w:rPr>
      </w:pPr>
      <w:r w:rsidRPr="007223BA">
        <w:rPr>
          <w:rFonts w:ascii="Arial" w:hAnsi="Arial" w:cs="Arial"/>
          <w:color w:val="000000" w:themeColor="text1"/>
          <w:lang w:val="en-US" w:eastAsia="ko-KR"/>
        </w:rPr>
        <w:t xml:space="preserve">In </w:t>
      </w:r>
      <w:r>
        <w:rPr>
          <w:rFonts w:ascii="Arial" w:hAnsi="Arial" w:cs="Arial"/>
          <w:color w:val="000000" w:themeColor="text1"/>
          <w:lang w:val="en-US" w:eastAsia="ko-KR"/>
        </w:rPr>
        <w:t>the last meeting</w:t>
      </w:r>
      <w:r w:rsidRPr="007223BA">
        <w:rPr>
          <w:rFonts w:ascii="Arial" w:hAnsi="Arial" w:cs="Arial"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color w:val="000000" w:themeColor="text1"/>
          <w:lang w:val="en-US" w:eastAsia="ko-KR"/>
        </w:rPr>
        <w:t>some companies suggested to consider PL offset for PRACH resource selection</w:t>
      </w:r>
      <w:r w:rsidR="00391B6D">
        <w:rPr>
          <w:rFonts w:ascii="Arial" w:hAnsi="Arial" w:cs="Arial"/>
          <w:color w:val="000000" w:themeColor="text1"/>
          <w:lang w:val="en-US" w:eastAsia="ko-KR"/>
        </w:rPr>
        <w:t xml:space="preserve"> because </w:t>
      </w:r>
      <w:r>
        <w:rPr>
          <w:rFonts w:ascii="Arial" w:hAnsi="Arial" w:cs="Arial"/>
          <w:color w:val="000000" w:themeColor="text1"/>
          <w:lang w:val="en-US" w:eastAsia="ko-KR"/>
        </w:rPr>
        <w:t xml:space="preserve">companies </w:t>
      </w:r>
      <w:r w:rsidR="00391B6D">
        <w:rPr>
          <w:rFonts w:ascii="Arial" w:hAnsi="Arial" w:cs="Arial"/>
          <w:color w:val="000000" w:themeColor="text1"/>
          <w:lang w:val="en-US" w:eastAsia="ko-KR"/>
        </w:rPr>
        <w:t xml:space="preserve">assume that </w:t>
      </w:r>
      <w:r w:rsidR="00D55EAA">
        <w:rPr>
          <w:rFonts w:ascii="Arial" w:hAnsi="Arial" w:cs="Arial"/>
          <w:color w:val="000000" w:themeColor="text1"/>
          <w:lang w:val="en-US" w:eastAsia="ko-KR"/>
        </w:rPr>
        <w:t>PDCCH-order PRACH indicating PL offset can be used for CBRA as well as CFRA.</w:t>
      </w:r>
    </w:p>
    <w:p w14:paraId="3A22638C" w14:textId="3E44C7FD" w:rsidR="00D55EAA" w:rsidRDefault="00D55EAA" w:rsidP="00162C8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However, </w:t>
      </w:r>
      <w:r w:rsidR="00C64660">
        <w:rPr>
          <w:rFonts w:ascii="Arial" w:hAnsi="Arial" w:cs="Arial"/>
          <w:color w:val="000000" w:themeColor="text1"/>
          <w:lang w:val="en-US" w:eastAsia="ko-KR"/>
        </w:rPr>
        <w:t xml:space="preserve">in last RAN1 meeting, RAN1 concluded that </w:t>
      </w:r>
      <w:r w:rsidR="0013601B">
        <w:rPr>
          <w:rFonts w:ascii="Arial" w:hAnsi="Arial" w:cs="Arial"/>
          <w:color w:val="000000" w:themeColor="text1"/>
          <w:lang w:val="en-US" w:eastAsia="ko-KR"/>
        </w:rPr>
        <w:t>i</w:t>
      </w:r>
      <w:r w:rsidR="00C64660" w:rsidRPr="00C64660">
        <w:rPr>
          <w:rFonts w:ascii="Arial" w:hAnsi="Arial" w:cs="Arial"/>
          <w:color w:val="000000" w:themeColor="text1"/>
          <w:lang w:val="en-US" w:eastAsia="ko-KR"/>
        </w:rPr>
        <w:t>n asymmetric DL sTRP/UL mTRP deployment scenario, the PDCCH-order PRACH to UL TRP is CFRA.</w:t>
      </w:r>
      <w:r w:rsidR="00C64660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14:paraId="4AF3AF96" w14:textId="1DC6BA73" w:rsidR="00162C80" w:rsidRDefault="0013601B" w:rsidP="0013601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addition, </w:t>
      </w:r>
      <w:r>
        <w:rPr>
          <w:rFonts w:ascii="Arial" w:hAnsi="Arial" w:cs="Arial"/>
          <w:color w:val="000000" w:themeColor="text1"/>
          <w:lang w:val="en-US" w:eastAsia="ko-KR"/>
        </w:rPr>
        <w:t xml:space="preserve">as RAN1 already agreed, </w:t>
      </w:r>
      <w:r w:rsidRPr="0013601B">
        <w:rPr>
          <w:rFonts w:ascii="Arial" w:hAnsi="Arial" w:cs="Arial"/>
          <w:color w:val="000000" w:themeColor="text1"/>
          <w:lang w:val="en-US" w:eastAsia="ko-KR"/>
        </w:rPr>
        <w:t xml:space="preserve">PL offset on PDCCH-order PRACH </w:t>
      </w:r>
      <w:r>
        <w:rPr>
          <w:rFonts w:ascii="Arial" w:hAnsi="Arial" w:cs="Arial"/>
          <w:color w:val="000000" w:themeColor="text1"/>
          <w:lang w:val="en-US" w:eastAsia="ko-KR"/>
        </w:rPr>
        <w:t xml:space="preserve">is used for PDCCH-order </w:t>
      </w:r>
      <w:r w:rsidRPr="0013601B">
        <w:rPr>
          <w:rFonts w:ascii="Arial" w:hAnsi="Arial" w:cs="Arial"/>
          <w:color w:val="000000" w:themeColor="text1"/>
          <w:lang w:val="en-US" w:eastAsia="ko-KR"/>
        </w:rPr>
        <w:t>towards a UL TRP</w:t>
      </w:r>
      <w:r>
        <w:rPr>
          <w:rFonts w:ascii="Arial" w:hAnsi="Arial" w:cs="Arial"/>
          <w:color w:val="000000" w:themeColor="text1"/>
          <w:lang w:val="en-US" w:eastAsia="ko-KR"/>
        </w:rPr>
        <w:t>, but the UE does not know RACH preamble is transmitted to UL/DL TRP or UL-only TRP because there is no association between RA configuration and TRP. Thus, technically, PL offset on PDCCH-order PRACH cannot be used for PDCCH-order CBRA.</w:t>
      </w:r>
    </w:p>
    <w:p w14:paraId="562FCD62" w14:textId="4DDDFF03" w:rsidR="009D1046" w:rsidRPr="009D1046" w:rsidRDefault="0013601B" w:rsidP="009F61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Therefore</w:t>
      </w:r>
      <w:r w:rsidR="009D1046">
        <w:rPr>
          <w:rFonts w:ascii="Arial" w:hAnsi="Arial" w:cs="Arial"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color w:val="000000" w:themeColor="text1"/>
          <w:lang w:val="en-US" w:eastAsia="ko-KR"/>
        </w:rPr>
        <w:t xml:space="preserve">we propose to confirm </w:t>
      </w:r>
      <w:r w:rsidR="009D1046">
        <w:rPr>
          <w:rFonts w:ascii="Arial" w:hAnsi="Arial" w:cs="Arial"/>
          <w:color w:val="000000" w:themeColor="text1"/>
          <w:lang w:val="en-US" w:eastAsia="ko-KR"/>
        </w:rPr>
        <w:t xml:space="preserve">PDDCH-order PRACH </w:t>
      </w:r>
      <w:r>
        <w:rPr>
          <w:rFonts w:ascii="Arial" w:hAnsi="Arial" w:cs="Arial"/>
          <w:color w:val="000000" w:themeColor="text1"/>
          <w:lang w:val="en-US" w:eastAsia="ko-KR"/>
        </w:rPr>
        <w:t xml:space="preserve">can be used for </w:t>
      </w:r>
      <w:r w:rsidR="009D1046">
        <w:rPr>
          <w:rFonts w:ascii="Arial" w:hAnsi="Arial" w:cs="Arial"/>
          <w:color w:val="000000" w:themeColor="text1"/>
          <w:lang w:val="en-US" w:eastAsia="ko-KR"/>
        </w:rPr>
        <w:t>CFRA</w:t>
      </w:r>
      <w:r>
        <w:rPr>
          <w:rFonts w:ascii="Arial" w:hAnsi="Arial" w:cs="Arial"/>
          <w:color w:val="000000" w:themeColor="text1"/>
          <w:lang w:val="en-US" w:eastAsia="ko-KR"/>
        </w:rPr>
        <w:t xml:space="preserve"> only</w:t>
      </w:r>
      <w:r w:rsidR="009D1046">
        <w:rPr>
          <w:rFonts w:ascii="Arial" w:hAnsi="Arial" w:cs="Arial"/>
          <w:color w:val="000000" w:themeColor="text1"/>
          <w:lang w:val="en-US" w:eastAsia="ko-KR"/>
        </w:rPr>
        <w:t>.</w:t>
      </w:r>
    </w:p>
    <w:p w14:paraId="317E9621" w14:textId="70DEEC23" w:rsidR="009D1046" w:rsidRPr="00804746" w:rsidRDefault="009D1046" w:rsidP="00804746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804746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 w:rsidR="0091303F">
        <w:rPr>
          <w:rFonts w:ascii="Arial" w:hAnsi="Arial" w:cs="Arial"/>
          <w:b/>
          <w:color w:val="000000" w:themeColor="text1"/>
          <w:lang w:val="en-US" w:eastAsia="ko-KR"/>
        </w:rPr>
        <w:t>2</w:t>
      </w:r>
      <w:r w:rsidRPr="00804746">
        <w:rPr>
          <w:rFonts w:ascii="Arial" w:hAnsi="Arial" w:cs="Arial"/>
          <w:b/>
          <w:color w:val="000000" w:themeColor="text1"/>
          <w:lang w:val="en-US" w:eastAsia="ko-KR"/>
        </w:rPr>
        <w:t>. RAN2 confirm</w:t>
      </w:r>
      <w:r w:rsidR="003C30C3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804746">
        <w:rPr>
          <w:rFonts w:ascii="Arial" w:hAnsi="Arial" w:cs="Arial"/>
          <w:b/>
          <w:color w:val="000000" w:themeColor="text1"/>
          <w:lang w:val="en-US" w:eastAsia="ko-KR"/>
        </w:rPr>
        <w:t xml:space="preserve"> that </w:t>
      </w:r>
      <w:r w:rsidR="00804746" w:rsidRPr="00804746">
        <w:rPr>
          <w:rFonts w:ascii="Arial" w:hAnsi="Arial" w:cs="Arial"/>
          <w:b/>
          <w:color w:val="000000" w:themeColor="text1"/>
          <w:lang w:val="en-US" w:eastAsia="ko-KR"/>
        </w:rPr>
        <w:t xml:space="preserve">PL offset for PDCCH-order PRACH </w:t>
      </w:r>
      <w:r w:rsidR="0013601B">
        <w:rPr>
          <w:rFonts w:ascii="Arial" w:hAnsi="Arial" w:cs="Arial"/>
          <w:b/>
          <w:color w:val="000000" w:themeColor="text1"/>
          <w:lang w:val="en-US" w:eastAsia="ko-KR"/>
        </w:rPr>
        <w:t xml:space="preserve">is used </w:t>
      </w:r>
      <w:r w:rsidR="00804746" w:rsidRPr="00804746">
        <w:rPr>
          <w:rFonts w:ascii="Arial" w:hAnsi="Arial" w:cs="Arial"/>
          <w:b/>
          <w:color w:val="000000" w:themeColor="text1"/>
          <w:lang w:val="en-US" w:eastAsia="ko-KR"/>
        </w:rPr>
        <w:t>for CFRA</w:t>
      </w:r>
      <w:r w:rsidR="0013601B">
        <w:rPr>
          <w:rFonts w:ascii="Arial" w:hAnsi="Arial" w:cs="Arial"/>
          <w:b/>
          <w:color w:val="000000" w:themeColor="text1"/>
          <w:lang w:val="en-US" w:eastAsia="ko-KR"/>
        </w:rPr>
        <w:t xml:space="preserve"> only</w:t>
      </w:r>
      <w:r w:rsidR="00804746" w:rsidRPr="00804746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3FEB6C53" w14:textId="6766C606" w:rsidR="007E2194" w:rsidRPr="007E2194" w:rsidRDefault="007E2194" w:rsidP="009F6186">
      <w:pPr>
        <w:rPr>
          <w:rFonts w:ascii="Arial" w:hAnsi="Arial" w:cs="Arial"/>
          <w:color w:val="000000" w:themeColor="text1"/>
          <w:lang w:val="en-US" w:eastAsia="ko-KR"/>
        </w:rPr>
      </w:pPr>
    </w:p>
    <w:p w14:paraId="6A2FD303" w14:textId="12EBE21C" w:rsidR="00261E0B" w:rsidRDefault="00261E0B" w:rsidP="006F3F48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The other remaining issue is related to 2-TA </w:t>
      </w:r>
      <w:r w:rsidRPr="00261E0B">
        <w:rPr>
          <w:rFonts w:ascii="Arial" w:hAnsi="Arial" w:cs="Arial"/>
          <w:lang w:val="en-US" w:eastAsia="ko-KR"/>
        </w:rPr>
        <w:t>for the asymmetric DL sTRP/UL mTRP deployment scenarios</w:t>
      </w:r>
      <w:r>
        <w:rPr>
          <w:rFonts w:ascii="Arial" w:hAnsi="Arial" w:cs="Arial"/>
          <w:lang w:val="en-US" w:eastAsia="ko-KR"/>
        </w:rPr>
        <w:t>.</w:t>
      </w:r>
    </w:p>
    <w:p w14:paraId="62D361FD" w14:textId="6145747F" w:rsidR="001A7E2A" w:rsidRDefault="00371F8E" w:rsidP="006F3F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lang w:val="en-US" w:eastAsia="ko-KR"/>
        </w:rPr>
        <w:t>A</w:t>
      </w:r>
      <w:r w:rsidR="006F3F48">
        <w:rPr>
          <w:rFonts w:ascii="Arial" w:hAnsi="Arial" w:cs="Arial" w:hint="eastAsia"/>
          <w:lang w:val="en-US" w:eastAsia="ko-KR"/>
        </w:rPr>
        <w:t>ccording to [</w:t>
      </w:r>
      <w:r w:rsidR="00F16CF4">
        <w:rPr>
          <w:rFonts w:ascii="Arial" w:hAnsi="Arial" w:cs="Arial"/>
          <w:lang w:val="en-US" w:eastAsia="ko-KR"/>
        </w:rPr>
        <w:t>2</w:t>
      </w:r>
      <w:r w:rsidR="006F3F48">
        <w:rPr>
          <w:rFonts w:ascii="Arial" w:hAnsi="Arial" w:cs="Arial" w:hint="eastAsia"/>
          <w:lang w:val="en-US" w:eastAsia="ko-KR"/>
        </w:rPr>
        <w:t xml:space="preserve">], </w:t>
      </w:r>
      <w:r w:rsidR="006F3F48">
        <w:rPr>
          <w:rFonts w:ascii="Arial" w:hAnsi="Arial" w:cs="Arial"/>
          <w:color w:val="000000" w:themeColor="text1"/>
          <w:lang w:val="en-US" w:eastAsia="ko-KR"/>
        </w:rPr>
        <w:t>one of objectives is to apply 2-TAs for a</w:t>
      </w:r>
      <w:r w:rsidR="006F3F48" w:rsidRPr="006F3F48">
        <w:rPr>
          <w:rFonts w:ascii="Arial" w:hAnsi="Arial" w:cs="Arial"/>
          <w:color w:val="000000" w:themeColor="text1"/>
          <w:lang w:val="en-US" w:eastAsia="ko-KR"/>
        </w:rPr>
        <w:t>symmetric DL sTRP/UL mTRP</w:t>
      </w:r>
      <w:r w:rsidR="006F3F48">
        <w:rPr>
          <w:rFonts w:ascii="Arial" w:hAnsi="Arial" w:cs="Arial"/>
          <w:color w:val="000000" w:themeColor="text1"/>
          <w:lang w:val="en-US" w:eastAsia="ko-KR"/>
        </w:rPr>
        <w:t xml:space="preserve"> scenario reusing Rel-18 specification.</w:t>
      </w:r>
      <w:r w:rsidR="001A7E2A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6F3F48">
        <w:rPr>
          <w:rFonts w:ascii="Arial" w:hAnsi="Arial" w:cs="Arial" w:hint="eastAsia"/>
          <w:color w:val="000000" w:themeColor="text1"/>
          <w:lang w:val="en-US" w:eastAsia="ko-KR"/>
        </w:rPr>
        <w:t xml:space="preserve">In Rel-18, </w:t>
      </w:r>
      <w:r w:rsidR="006F3F48">
        <w:rPr>
          <w:rFonts w:ascii="Arial" w:hAnsi="Arial" w:cs="Arial"/>
          <w:color w:val="000000" w:themeColor="text1"/>
          <w:lang w:val="en-US" w:eastAsia="ko-KR"/>
        </w:rPr>
        <w:t>2-TAs are introduced only for mDCI case, but for a</w:t>
      </w:r>
      <w:r w:rsidR="006F3F48" w:rsidRPr="006F3F48">
        <w:rPr>
          <w:rFonts w:ascii="Arial" w:hAnsi="Arial" w:cs="Arial"/>
          <w:color w:val="000000" w:themeColor="text1"/>
          <w:lang w:val="en-US" w:eastAsia="ko-KR"/>
        </w:rPr>
        <w:t>symmetric DL sTRP/UL mTRP</w:t>
      </w:r>
      <w:r w:rsidR="006F3F48">
        <w:rPr>
          <w:rFonts w:ascii="Arial" w:hAnsi="Arial" w:cs="Arial"/>
          <w:color w:val="000000" w:themeColor="text1"/>
          <w:lang w:val="en-US" w:eastAsia="ko-KR"/>
        </w:rPr>
        <w:t>, only sDCI is possible, so 2-TAs method needs to be extended considering sDCI.</w:t>
      </w:r>
    </w:p>
    <w:p w14:paraId="32A7821A" w14:textId="02A19E4A" w:rsidR="006F3F48" w:rsidRDefault="006F3F48" w:rsidP="00A1680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order to apply 2-TAs </w:t>
      </w:r>
      <w:r>
        <w:rPr>
          <w:rFonts w:ascii="Arial" w:hAnsi="Arial" w:cs="Arial"/>
          <w:color w:val="000000" w:themeColor="text1"/>
          <w:lang w:val="en-US" w:eastAsia="ko-KR"/>
        </w:rPr>
        <w:t xml:space="preserve">for </w:t>
      </w:r>
      <w:r w:rsidR="005C4E8B">
        <w:rPr>
          <w:rFonts w:ascii="Arial" w:hAnsi="Arial" w:cs="Arial"/>
          <w:color w:val="000000" w:themeColor="text1"/>
          <w:lang w:val="en-US" w:eastAsia="ko-KR"/>
        </w:rPr>
        <w:t>a</w:t>
      </w:r>
      <w:r w:rsidR="005C4E8B" w:rsidRPr="006F3F48">
        <w:rPr>
          <w:rFonts w:ascii="Arial" w:hAnsi="Arial" w:cs="Arial"/>
          <w:color w:val="000000" w:themeColor="text1"/>
          <w:lang w:val="en-US" w:eastAsia="ko-KR"/>
        </w:rPr>
        <w:t>symmetric DL sTRP/UL mTRP</w:t>
      </w:r>
      <w:r>
        <w:rPr>
          <w:rFonts w:ascii="Arial" w:hAnsi="Arial" w:cs="Arial"/>
          <w:color w:val="000000" w:themeColor="text1"/>
          <w:lang w:val="en-US" w:eastAsia="ko-KR"/>
        </w:rPr>
        <w:t xml:space="preserve">, RAN1 made agreements </w:t>
      </w:r>
      <w:r w:rsidR="00F37BA0">
        <w:rPr>
          <w:rFonts w:ascii="Arial" w:hAnsi="Arial" w:cs="Arial"/>
          <w:color w:val="000000" w:themeColor="text1"/>
          <w:lang w:val="en-US" w:eastAsia="ko-KR"/>
        </w:rPr>
        <w:t>and sent LS [</w:t>
      </w:r>
      <w:r w:rsidR="00F16CF4">
        <w:rPr>
          <w:rFonts w:ascii="Arial" w:hAnsi="Arial" w:cs="Arial"/>
          <w:color w:val="000000" w:themeColor="text1"/>
          <w:lang w:val="en-US" w:eastAsia="ko-KR"/>
        </w:rPr>
        <w:t>3</w:t>
      </w:r>
      <w:r w:rsidR="00F37BA0">
        <w:rPr>
          <w:rFonts w:ascii="Arial" w:hAnsi="Arial" w:cs="Arial"/>
          <w:color w:val="000000" w:themeColor="text1"/>
          <w:lang w:val="en-US" w:eastAsia="ko-KR"/>
        </w:rPr>
        <w:t xml:space="preserve">] </w:t>
      </w:r>
      <w:r>
        <w:rPr>
          <w:rFonts w:ascii="Arial" w:hAnsi="Arial" w:cs="Arial"/>
          <w:color w:val="000000" w:themeColor="text1"/>
          <w:lang w:val="en-US" w:eastAsia="ko-KR"/>
        </w:rPr>
        <w:t>as follows.</w:t>
      </w:r>
      <w:r w:rsidR="0043620E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6800" w14:paraId="79DE636E" w14:textId="77777777" w:rsidTr="00A16800">
        <w:tc>
          <w:tcPr>
            <w:tcW w:w="9631" w:type="dxa"/>
          </w:tcPr>
          <w:p w14:paraId="63997183" w14:textId="77777777" w:rsidR="00A16800" w:rsidRPr="00A16800" w:rsidRDefault="00A16800" w:rsidP="00A16800">
            <w:pPr>
              <w:spacing w:after="0" w:line="240" w:lineRule="auto"/>
              <w:rPr>
                <w:rFonts w:eastAsia="DengXian"/>
                <w:b/>
                <w:bCs/>
                <w:lang w:val="en-CA"/>
              </w:rPr>
            </w:pPr>
            <w:r w:rsidRPr="00A16800">
              <w:rPr>
                <w:rFonts w:eastAsia="DengXian"/>
                <w:b/>
                <w:bCs/>
                <w:highlight w:val="green"/>
                <w:lang w:val="en-CA"/>
              </w:rPr>
              <w:t>Agreement</w:t>
            </w:r>
          </w:p>
          <w:p w14:paraId="10A4A6DA" w14:textId="77777777" w:rsidR="00A16800" w:rsidRPr="00A16800" w:rsidRDefault="00A16800" w:rsidP="00A16800">
            <w:pPr>
              <w:spacing w:after="0" w:line="240" w:lineRule="auto"/>
              <w:rPr>
                <w:rFonts w:eastAsia="DengXian"/>
              </w:rPr>
            </w:pPr>
            <w:r w:rsidRPr="00A16800">
              <w:rPr>
                <w:rFonts w:eastAsia="SimSun"/>
                <w:lang w:eastAsia="zh-CN"/>
              </w:rPr>
              <w:t xml:space="preserve">Support 2TA for the </w:t>
            </w:r>
            <w:r w:rsidRPr="00A16800">
              <w:rPr>
                <w:rFonts w:eastAsia="DengXian"/>
              </w:rPr>
              <w:t>asymmetric DL sTRP/UL mTRP deployment scenarios:</w:t>
            </w:r>
          </w:p>
          <w:p w14:paraId="17A1C121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val="en-US" w:eastAsia="zh-CN"/>
              </w:rPr>
            </w:pPr>
            <w:r w:rsidRPr="00A16800">
              <w:rPr>
                <w:rFonts w:eastAsia="DengXian"/>
                <w:kern w:val="2"/>
                <w:lang w:val="en-US" w:eastAsia="zh-TW"/>
              </w:rPr>
              <w:t xml:space="preserve">Remove the restriction that </w:t>
            </w:r>
            <w:r w:rsidRPr="00A16800">
              <w:rPr>
                <w:rFonts w:eastAsia="DengXian"/>
                <w:i/>
                <w:iCs/>
                <w:kern w:val="2"/>
                <w:lang w:val="en-US" w:eastAsia="zh-TW"/>
              </w:rPr>
              <w:t>coresetPoolIndex</w:t>
            </w:r>
            <w:r w:rsidRPr="00A16800">
              <w:rPr>
                <w:rFonts w:eastAsia="DengXian"/>
                <w:kern w:val="2"/>
                <w:lang w:val="en-US" w:eastAsia="zh-TW"/>
              </w:rPr>
              <w:t xml:space="preserve"> needs to be configured</w:t>
            </w:r>
            <w:r w:rsidRPr="00A16800">
              <w:rPr>
                <w:rFonts w:eastAsia="DengXian"/>
                <w:kern w:val="2"/>
                <w:lang w:val="en-US" w:eastAsia="zh-CN"/>
              </w:rPr>
              <w:t xml:space="preserve"> for the 2TA feature</w:t>
            </w:r>
            <w:r w:rsidRPr="00A16800">
              <w:rPr>
                <w:rFonts w:eastAsia="DengXian"/>
                <w:kern w:val="2"/>
                <w:lang w:val="en-US" w:eastAsia="zh-TW"/>
              </w:rPr>
              <w:t>.</w:t>
            </w:r>
          </w:p>
          <w:p w14:paraId="337AD0DA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lang w:val="en-CA"/>
              </w:rPr>
            </w:pPr>
            <w:r w:rsidRPr="00A16800">
              <w:rPr>
                <w:rFonts w:eastAsia="DengXian"/>
                <w:lang w:val="en-CA"/>
              </w:rPr>
              <w:t>One downlink reference timing is supported and applied to both TAGs.</w:t>
            </w:r>
          </w:p>
          <w:p w14:paraId="09AB0813" w14:textId="77777777" w:rsidR="00A16800" w:rsidRPr="00A16800" w:rsidRDefault="00A16800" w:rsidP="00A16800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val="en-CA" w:eastAsia="zh-TW"/>
              </w:rPr>
            </w:pPr>
            <w:r w:rsidRPr="00A16800">
              <w:rPr>
                <w:rFonts w:eastAsia="맑은 고딕"/>
                <w:kern w:val="2"/>
                <w:lang w:val="en-US" w:eastAsia="zh-TW"/>
              </w:rPr>
              <w:t>(FFS) Note: UE autonomous TA adjustment is only applicable to the first TAG</w:t>
            </w:r>
          </w:p>
          <w:p w14:paraId="01618252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lang w:val="en-CA"/>
              </w:rPr>
            </w:pPr>
            <w:r w:rsidRPr="00A16800">
              <w:rPr>
                <w:rFonts w:eastAsia="DengXian"/>
                <w:lang w:val="en-CA"/>
              </w:rPr>
              <w:t xml:space="preserve">One single </w:t>
            </w:r>
            <w:r w:rsidRPr="00A16800">
              <w:rPr>
                <w:rFonts w:eastAsia="DengXian"/>
                <w:i/>
                <w:iCs/>
                <w:lang w:val="en-CA"/>
              </w:rPr>
              <w:t>n-TimingAdvanceoffset</w:t>
            </w:r>
            <w:r w:rsidRPr="00A16800">
              <w:rPr>
                <w:rFonts w:eastAsia="DengXian"/>
                <w:lang w:val="en-CA"/>
              </w:rPr>
              <w:t xml:space="preserve"> is configured and applied to both TAGs.</w:t>
            </w:r>
          </w:p>
          <w:p w14:paraId="14D126DC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eastAsia="zh-TW"/>
              </w:rPr>
            </w:pPr>
            <w:r w:rsidRPr="00A16800">
              <w:rPr>
                <w:rFonts w:eastAsia="DengXian"/>
                <w:kern w:val="2"/>
                <w:lang w:val="en-CA" w:eastAsia="zh-CN"/>
              </w:rPr>
              <w:t>Any of the TCI states can be associated with any one of the two TAGs.</w:t>
            </w:r>
          </w:p>
          <w:p w14:paraId="36CC79B3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val="en-US" w:eastAsia="zh-TW"/>
              </w:rPr>
            </w:pPr>
            <w:r w:rsidRPr="00A16800">
              <w:rPr>
                <w:rFonts w:eastAsia="DengXian"/>
                <w:kern w:val="2"/>
                <w:lang w:val="en-US" w:eastAsia="zh-TW"/>
              </w:rPr>
              <w:t xml:space="preserve">The RAR carrying TA adjustment for those 2 TAGs is reused for Rel-19 2TA </w:t>
            </w:r>
          </w:p>
          <w:p w14:paraId="5D659AB6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val="en-US" w:eastAsia="zh-TW"/>
              </w:rPr>
            </w:pPr>
            <w:r w:rsidRPr="00A16800">
              <w:rPr>
                <w:rFonts w:eastAsia="DengXian"/>
                <w:kern w:val="2"/>
                <w:lang w:val="en-US" w:eastAsia="zh-TW"/>
              </w:rPr>
              <w:t>The MAC CE based TA adjustment for 2 TAGs is reused for Rel-19 2TA.</w:t>
            </w:r>
          </w:p>
          <w:p w14:paraId="1DED0FA3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val="en-US" w:eastAsia="zh-TW"/>
              </w:rPr>
            </w:pPr>
            <w:r w:rsidRPr="00A16800">
              <w:rPr>
                <w:rFonts w:eastAsia="DengXian"/>
                <w:kern w:val="2"/>
                <w:lang w:val="en-US" w:eastAsia="zh-TW"/>
              </w:rPr>
              <w:t>Introduce the optional UE capability of “Overlapping UL transmission reduction” for Rel-19 2TA</w:t>
            </w:r>
          </w:p>
          <w:p w14:paraId="2A7D99B0" w14:textId="77777777" w:rsidR="00A16800" w:rsidRPr="00A16800" w:rsidRDefault="00A16800" w:rsidP="00A16800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rFonts w:eastAsia="맑은 고딕"/>
                <w:kern w:val="2"/>
                <w:lang w:val="en-US" w:eastAsia="zh-CN"/>
              </w:rPr>
            </w:pPr>
            <w:r w:rsidRPr="00A16800">
              <w:rPr>
                <w:rFonts w:eastAsia="DengXian"/>
                <w:kern w:val="2"/>
                <w:lang w:val="en-US" w:eastAsia="zh-TW"/>
              </w:rPr>
              <w:t>If UE does not report this UE capability, UE does not expect two UL transmissions associated with different TAGs are overlapped.</w:t>
            </w:r>
          </w:p>
          <w:p w14:paraId="2F7DB4A1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맑은 고딕"/>
                <w:kern w:val="2"/>
                <w:lang w:val="en-US" w:eastAsia="zh-CN"/>
              </w:rPr>
            </w:pPr>
            <w:r w:rsidRPr="00A16800">
              <w:rPr>
                <w:rFonts w:eastAsia="맑은 고딕"/>
                <w:kern w:val="2"/>
                <w:lang w:val="en-US" w:eastAsia="zh-CN"/>
              </w:rPr>
              <w:t xml:space="preserve">FFS: UE does not expect that in intra-slot TDM PUSCH type-B repetition transmission, </w:t>
            </w:r>
            <w:r w:rsidRPr="00A16800">
              <w:rPr>
                <w:rFonts w:eastAsia="DengXian"/>
                <w:kern w:val="2"/>
                <w:lang w:val="en-US" w:eastAsia="zh-TW"/>
              </w:rPr>
              <w:t>two consecutive repetitions associated with different TAGs are overlapped.</w:t>
            </w:r>
          </w:p>
          <w:p w14:paraId="0487471A" w14:textId="77777777" w:rsidR="00A16800" w:rsidRPr="00A16800" w:rsidRDefault="00A16800" w:rsidP="00A16800">
            <w:pPr>
              <w:spacing w:after="0" w:line="240" w:lineRule="exact"/>
              <w:rPr>
                <w:rFonts w:eastAsia="PMingLiU"/>
                <w:b/>
                <w:bCs/>
              </w:rPr>
            </w:pPr>
            <w:r w:rsidRPr="00A16800">
              <w:rPr>
                <w:rFonts w:eastAsia="PMingLiU"/>
                <w:b/>
                <w:bCs/>
              </w:rPr>
              <w:t>“RAN2 could check whether this RAN1 agreement would cause any MAC impact”</w:t>
            </w:r>
          </w:p>
          <w:p w14:paraId="4C29C7AF" w14:textId="77777777" w:rsidR="00A16800" w:rsidRPr="00A16800" w:rsidRDefault="00A16800" w:rsidP="0011089C">
            <w:pPr>
              <w:rPr>
                <w:rFonts w:ascii="Arial" w:hAnsi="Arial" w:cs="Arial"/>
                <w:color w:val="000000" w:themeColor="text1"/>
                <w:lang w:eastAsia="ko-KR"/>
              </w:rPr>
            </w:pPr>
          </w:p>
        </w:tc>
      </w:tr>
    </w:tbl>
    <w:p w14:paraId="131A1780" w14:textId="77777777" w:rsidR="00A16800" w:rsidRDefault="00A16800" w:rsidP="0011089C">
      <w:pPr>
        <w:rPr>
          <w:rFonts w:ascii="Arial" w:hAnsi="Arial" w:cs="Arial"/>
          <w:color w:val="000000" w:themeColor="text1"/>
          <w:lang w:val="en-US" w:eastAsia="ko-KR"/>
        </w:rPr>
      </w:pPr>
    </w:p>
    <w:p w14:paraId="7AE2FD13" w14:textId="6B0445AA" w:rsidR="003A5959" w:rsidRDefault="001A7E2A" w:rsidP="0011089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lastRenderedPageBreak/>
        <w:t>A</w:t>
      </w:r>
      <w:r>
        <w:rPr>
          <w:rFonts w:ascii="Arial" w:hAnsi="Arial" w:cs="Arial"/>
          <w:color w:val="000000" w:themeColor="text1"/>
          <w:lang w:val="en-US" w:eastAsia="ko-KR"/>
        </w:rPr>
        <w:t xml:space="preserve">ccording to RAN1 agreement, </w:t>
      </w:r>
      <w:r w:rsidR="0011089C">
        <w:rPr>
          <w:rFonts w:ascii="Arial" w:hAnsi="Arial" w:cs="Arial"/>
          <w:color w:val="000000" w:themeColor="text1"/>
          <w:lang w:val="en-US" w:eastAsia="ko-KR"/>
        </w:rPr>
        <w:t>almost</w:t>
      </w:r>
      <w:r>
        <w:rPr>
          <w:rFonts w:ascii="Arial" w:hAnsi="Arial" w:cs="Arial"/>
          <w:color w:val="000000" w:themeColor="text1"/>
          <w:lang w:val="en-US" w:eastAsia="ko-KR"/>
        </w:rPr>
        <w:t xml:space="preserve"> things are </w:t>
      </w:r>
      <w:r w:rsidR="0011089C">
        <w:rPr>
          <w:rFonts w:ascii="Arial" w:hAnsi="Arial" w:cs="Arial"/>
          <w:color w:val="000000" w:themeColor="text1"/>
          <w:lang w:val="en-US" w:eastAsia="ko-KR"/>
        </w:rPr>
        <w:t>inherited from Rel-18 2-TAs</w:t>
      </w:r>
      <w:r w:rsidR="006A7050">
        <w:rPr>
          <w:rFonts w:ascii="Arial" w:hAnsi="Arial" w:cs="Arial"/>
          <w:color w:val="000000" w:themeColor="text1"/>
          <w:lang w:val="en-US" w:eastAsia="ko-KR"/>
        </w:rPr>
        <w:t xml:space="preserve"> principle. However, for sDCI, </w:t>
      </w:r>
      <w:r w:rsidR="006A7050" w:rsidRPr="006A7050">
        <w:rPr>
          <w:rFonts w:ascii="Arial" w:hAnsi="Arial" w:cs="Arial"/>
          <w:i/>
          <w:color w:val="000000" w:themeColor="text1"/>
          <w:lang w:val="en-US" w:eastAsia="ko-KR"/>
        </w:rPr>
        <w:t>coresetPoolIndex</w:t>
      </w:r>
      <w:r w:rsidR="006A7050">
        <w:rPr>
          <w:rFonts w:ascii="Arial" w:hAnsi="Arial" w:cs="Arial"/>
          <w:color w:val="000000" w:themeColor="text1"/>
          <w:lang w:val="en-US" w:eastAsia="ko-KR"/>
        </w:rPr>
        <w:t xml:space="preserve"> is not configured and SRS resource set is used to distinguish TAG, so RAN1 agreed to remove the restriction of </w:t>
      </w:r>
      <w:r w:rsidR="0011089C">
        <w:rPr>
          <w:rFonts w:ascii="Arial" w:hAnsi="Arial" w:cs="Arial"/>
          <w:color w:val="000000" w:themeColor="text1"/>
          <w:lang w:val="en-US" w:eastAsia="ko-KR"/>
        </w:rPr>
        <w:t xml:space="preserve">of </w:t>
      </w:r>
      <w:r w:rsidR="0011089C" w:rsidRPr="0011089C">
        <w:rPr>
          <w:rFonts w:ascii="Arial" w:hAnsi="Arial" w:cs="Arial"/>
          <w:i/>
          <w:color w:val="000000" w:themeColor="text1"/>
          <w:lang w:val="en-US" w:eastAsia="ko-KR"/>
        </w:rPr>
        <w:t>coresetPoolIndex</w:t>
      </w:r>
      <w:r w:rsidR="0011089C">
        <w:rPr>
          <w:rFonts w:ascii="Arial" w:hAnsi="Arial" w:cs="Arial"/>
          <w:color w:val="000000" w:themeColor="text1"/>
          <w:lang w:val="en-US" w:eastAsia="ko-KR"/>
        </w:rPr>
        <w:t>.</w:t>
      </w:r>
      <w:r w:rsidR="006A7050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14:paraId="49F483CD" w14:textId="4FD010E9" w:rsidR="0011089C" w:rsidRPr="003A5959" w:rsidRDefault="003A5959" w:rsidP="0011089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the current RRC specification</w:t>
      </w:r>
      <w:r w:rsidR="0011089C">
        <w:rPr>
          <w:rFonts w:ascii="Arial" w:hAnsi="Arial" w:cs="Arial" w:hint="eastAsia"/>
          <w:color w:val="000000" w:themeColor="text1"/>
          <w:lang w:val="en-US" w:eastAsia="ko-KR"/>
        </w:rPr>
        <w:t xml:space="preserve">, 2-TAs </w:t>
      </w:r>
      <w:r w:rsidR="0011089C">
        <w:rPr>
          <w:rFonts w:ascii="Arial" w:hAnsi="Arial" w:cs="Arial"/>
          <w:color w:val="000000" w:themeColor="text1"/>
          <w:lang w:val="en-US" w:eastAsia="ko-KR"/>
        </w:rPr>
        <w:t>can be configured only when two</w:t>
      </w:r>
      <w:r w:rsidR="0011089C" w:rsidRPr="0011089C">
        <w:rPr>
          <w:rFonts w:ascii="Arial" w:hAnsi="Arial" w:cs="Arial"/>
          <w:i/>
          <w:color w:val="000000" w:themeColor="text1"/>
          <w:lang w:val="en-US" w:eastAsia="ko-KR"/>
        </w:rPr>
        <w:t xml:space="preserve"> coresetPoolIndex</w:t>
      </w:r>
      <w:r w:rsidR="0011089C">
        <w:rPr>
          <w:rFonts w:ascii="Arial" w:hAnsi="Arial" w:cs="Arial"/>
          <w:color w:val="000000" w:themeColor="text1"/>
          <w:lang w:val="en-US" w:eastAsia="ko-KR"/>
        </w:rPr>
        <w:t xml:space="preserve"> is configured</w:t>
      </w:r>
      <w:r w:rsidR="00814CEA">
        <w:rPr>
          <w:rFonts w:ascii="Arial" w:hAnsi="Arial" w:cs="Arial"/>
          <w:color w:val="000000" w:themeColor="text1"/>
          <w:lang w:val="en-US" w:eastAsia="ko-KR"/>
        </w:rPr>
        <w:t>, so</w:t>
      </w:r>
      <w:r w:rsidR="00814CEA">
        <w:rPr>
          <w:rFonts w:ascii="Arial" w:hAnsi="Arial" w:cs="Arial"/>
          <w:color w:val="000000" w:themeColor="text1"/>
          <w:lang w:eastAsia="ko-KR"/>
        </w:rPr>
        <w:t xml:space="preserve"> the field description needs to be fixed</w:t>
      </w:r>
      <w:r>
        <w:rPr>
          <w:rFonts w:ascii="Arial" w:hAnsi="Arial" w:cs="Arial"/>
          <w:color w:val="000000" w:themeColor="text1"/>
          <w:lang w:eastAsia="ko-KR"/>
        </w:rPr>
        <w:t xml:space="preserve"> </w:t>
      </w:r>
      <w:r w:rsidR="00630372">
        <w:rPr>
          <w:rFonts w:ascii="Arial" w:hAnsi="Arial" w:cs="Arial"/>
          <w:color w:val="000000" w:themeColor="text1"/>
          <w:lang w:eastAsia="ko-KR"/>
        </w:rPr>
        <w:t>for</w:t>
      </w:r>
      <w:r w:rsidRPr="003A5959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>a</w:t>
      </w:r>
      <w:r w:rsidRPr="006F3F48">
        <w:rPr>
          <w:rFonts w:ascii="Arial" w:hAnsi="Arial" w:cs="Arial"/>
          <w:color w:val="000000" w:themeColor="text1"/>
          <w:lang w:val="en-US" w:eastAsia="ko-KR"/>
        </w:rPr>
        <w:t>symmetric DL sTRP/UL mTRP</w:t>
      </w:r>
      <w:r w:rsidR="00814CEA">
        <w:rPr>
          <w:rFonts w:ascii="Arial" w:hAnsi="Arial" w:cs="Arial"/>
          <w:color w:val="000000" w:themeColor="text1"/>
          <w:lang w:eastAsia="ko-KR"/>
        </w:rPr>
        <w:t>.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3"/>
      </w:tblGrid>
      <w:tr w:rsidR="0011089C" w:rsidRPr="000B7163" w14:paraId="4E260AE8" w14:textId="77777777" w:rsidTr="0011089C">
        <w:trPr>
          <w:trHeight w:val="469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C11" w14:textId="77777777" w:rsidR="0011089C" w:rsidRPr="000B7163" w:rsidRDefault="0011089C" w:rsidP="00190E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0B7163">
              <w:rPr>
                <w:b/>
                <w:bCs/>
                <w:i/>
                <w:iCs/>
                <w:lang w:eastAsia="x-none"/>
              </w:rPr>
              <w:t>tag2</w:t>
            </w:r>
          </w:p>
          <w:p w14:paraId="0F5F17F0" w14:textId="77777777" w:rsidR="0011089C" w:rsidRPr="000B7163" w:rsidRDefault="0011089C" w:rsidP="00190E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lang w:eastAsia="x-none"/>
              </w:rPr>
              <w:t xml:space="preserve">This field to indicate the second TAG information for the serving cell, it is optionally configured in a serving cell </w:t>
            </w:r>
            <w:r w:rsidRPr="000D38A8">
              <w:rPr>
                <w:color w:val="FF0000"/>
                <w:lang w:eastAsia="x-none"/>
              </w:rPr>
              <w:t xml:space="preserve">if and only if the serving cell is configured with more than one value for the </w:t>
            </w:r>
            <w:r w:rsidRPr="000D38A8">
              <w:rPr>
                <w:i/>
                <w:iCs/>
                <w:color w:val="FF0000"/>
                <w:lang w:eastAsia="x-none"/>
              </w:rPr>
              <w:t>coresetPoolIndex</w:t>
            </w:r>
            <w:r w:rsidRPr="000D38A8">
              <w:rPr>
                <w:color w:val="FF0000"/>
                <w:lang w:eastAsia="x-none"/>
              </w:rPr>
              <w:t>.</w:t>
            </w:r>
          </w:p>
        </w:tc>
      </w:tr>
    </w:tbl>
    <w:p w14:paraId="4265AAB2" w14:textId="0F0F04D3" w:rsidR="007E2194" w:rsidRDefault="007E2194">
      <w:pPr>
        <w:rPr>
          <w:rFonts w:ascii="Arial" w:hAnsi="Arial" w:cs="Arial"/>
          <w:color w:val="000000" w:themeColor="text1"/>
          <w:lang w:val="en-US" w:eastAsia="ko-KR"/>
        </w:rPr>
      </w:pPr>
    </w:p>
    <w:p w14:paraId="714BFE92" w14:textId="14138985" w:rsidR="00814CEA" w:rsidRDefault="006303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Considering </w:t>
      </w:r>
      <w:r>
        <w:rPr>
          <w:rFonts w:ascii="Arial" w:hAnsi="Arial" w:cs="Arial"/>
          <w:color w:val="000000" w:themeColor="text1"/>
          <w:lang w:val="en-US" w:eastAsia="ko-KR"/>
        </w:rPr>
        <w:t>the restriction is still needed for mDCI case, RAN2 need</w:t>
      </w:r>
      <w:r w:rsidR="003C30C3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to discuss how to remove the restriction of </w:t>
      </w:r>
      <w:r w:rsidRPr="0011089C">
        <w:rPr>
          <w:rFonts w:ascii="Arial" w:hAnsi="Arial" w:cs="Arial"/>
          <w:i/>
          <w:color w:val="000000" w:themeColor="text1"/>
          <w:lang w:val="en-US" w:eastAsia="ko-KR"/>
        </w:rPr>
        <w:t>coresetPoolIndex</w:t>
      </w:r>
      <w:r>
        <w:rPr>
          <w:rFonts w:ascii="Arial" w:hAnsi="Arial" w:cs="Arial"/>
          <w:color w:val="000000" w:themeColor="text1"/>
          <w:lang w:val="en-US" w:eastAsia="ko-KR"/>
        </w:rPr>
        <w:t xml:space="preserve"> in the field description of </w:t>
      </w:r>
      <w:r w:rsidRPr="00630372">
        <w:rPr>
          <w:rFonts w:ascii="Arial" w:hAnsi="Arial" w:cs="Arial"/>
          <w:i/>
          <w:color w:val="000000" w:themeColor="text1"/>
          <w:lang w:val="en-US" w:eastAsia="ko-KR"/>
        </w:rPr>
        <w:t>tag2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</w:p>
    <w:p w14:paraId="70D1B0C0" w14:textId="49ECBA71" w:rsidR="00630372" w:rsidRPr="00630372" w:rsidRDefault="00630372" w:rsidP="00630372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 w:rsidR="00183B27">
        <w:rPr>
          <w:rFonts w:ascii="Arial" w:hAnsi="Arial" w:cs="Arial"/>
          <w:b/>
          <w:color w:val="000000" w:themeColor="text1"/>
          <w:lang w:val="en-US" w:eastAsia="ko-KR"/>
        </w:rPr>
        <w:t>3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>. RAN2 discuss</w:t>
      </w:r>
      <w:r w:rsidR="003C30C3">
        <w:rPr>
          <w:rFonts w:ascii="Arial" w:hAnsi="Arial" w:cs="Arial"/>
          <w:b/>
          <w:color w:val="000000" w:themeColor="text1"/>
          <w:lang w:val="en-US" w:eastAsia="ko-KR"/>
        </w:rPr>
        <w:t>es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 how to remove the restriction of </w:t>
      </w:r>
      <w:r w:rsidRPr="00630372">
        <w:rPr>
          <w:rFonts w:ascii="Arial" w:hAnsi="Arial" w:cs="Arial"/>
          <w:b/>
          <w:i/>
          <w:color w:val="000000" w:themeColor="text1"/>
          <w:lang w:val="en-US" w:eastAsia="ko-KR"/>
        </w:rPr>
        <w:t>coresetPoolIndex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 in the field description of </w:t>
      </w:r>
      <w:r w:rsidRPr="00630372">
        <w:rPr>
          <w:rFonts w:ascii="Arial" w:hAnsi="Arial" w:cs="Arial"/>
          <w:b/>
          <w:i/>
          <w:color w:val="000000" w:themeColor="text1"/>
          <w:lang w:val="en-US" w:eastAsia="ko-KR"/>
        </w:rPr>
        <w:t>tag2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1DB10229" w14:textId="2AAC96DE" w:rsidR="007A0BB0" w:rsidRDefault="007A0BB0">
      <w:pPr>
        <w:rPr>
          <w:rFonts w:ascii="Arial" w:hAnsi="Arial" w:cs="Arial"/>
          <w:b/>
          <w:lang w:eastAsia="ko-KR"/>
        </w:rPr>
      </w:pPr>
    </w:p>
    <w:p w14:paraId="3A24906D" w14:textId="77777777" w:rsidR="007A0BB0" w:rsidRPr="007A0BB0" w:rsidRDefault="007A0BB0">
      <w:pPr>
        <w:rPr>
          <w:rFonts w:ascii="Arial" w:hAnsi="Arial" w:cs="Arial"/>
          <w:b/>
          <w:lang w:eastAsia="ko-KR"/>
        </w:rPr>
      </w:pPr>
    </w:p>
    <w:p w14:paraId="29AFC5FB" w14:textId="77777777"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14:paraId="574AFA9C" w14:textId="2FB2B000"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9C33BA" w:rsidRPr="009C33BA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5A4B15">
        <w:rPr>
          <w:rFonts w:ascii="Arial" w:hAnsi="Arial" w:cs="Arial"/>
          <w:color w:val="000000" w:themeColor="text1"/>
          <w:lang w:val="en-US" w:eastAsia="ko-KR"/>
        </w:rPr>
        <w:t>discuss</w:t>
      </w:r>
      <w:r w:rsidR="009C33BA" w:rsidRPr="009C33BA">
        <w:rPr>
          <w:rFonts w:ascii="Arial" w:hAnsi="Arial" w:cs="Arial"/>
          <w:color w:val="000000" w:themeColor="text1"/>
          <w:lang w:val="en-US" w:eastAsia="ko-KR"/>
        </w:rPr>
        <w:t xml:space="preserve"> RAN2 impacts from asymmetric DL sTRP/UL mTRP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</w:t>
      </w:r>
      <w:r w:rsidR="00F95FD9">
        <w:rPr>
          <w:rFonts w:ascii="Arial" w:hAnsi="Arial" w:cs="Arial"/>
          <w:color w:val="000000" w:themeColor="text1"/>
          <w:lang w:val="en-US" w:eastAsia="ko-KR"/>
        </w:rPr>
        <w:t xml:space="preserve">observations and </w:t>
      </w:r>
      <w:r w:rsidR="00246A2A">
        <w:rPr>
          <w:rFonts w:ascii="Arial" w:hAnsi="Arial" w:cs="Arial"/>
          <w:color w:val="000000" w:themeColor="text1"/>
          <w:lang w:val="en-US" w:eastAsia="ko-KR"/>
        </w:rPr>
        <w:t>proposals as follows.</w:t>
      </w:r>
    </w:p>
    <w:p w14:paraId="127E2068" w14:textId="77777777" w:rsidR="009D40EB" w:rsidRPr="00A67F0D" w:rsidRDefault="009D40EB" w:rsidP="009D40EB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A67F0D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Observation 1.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In legacy, PHR is triggered based on </w:t>
      </w:r>
      <w:r w:rsidRPr="00A67F0D">
        <w:rPr>
          <w:rFonts w:ascii="Arial" w:hAnsi="Arial" w:cs="Arial"/>
          <w:b/>
          <w:color w:val="000000" w:themeColor="text1"/>
          <w:lang w:val="en-US" w:eastAsia="ko-KR"/>
        </w:rPr>
        <w:t>DL pathloss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change</w:t>
      </w:r>
      <w:r w:rsidRPr="00A67F0D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</w:p>
    <w:p w14:paraId="7D6D56E1" w14:textId="77777777" w:rsidR="005A6D94" w:rsidRDefault="005A6D94" w:rsidP="005A6D94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 w:hint="eastAsia"/>
          <w:b/>
          <w:color w:val="000000" w:themeColor="text1"/>
          <w:lang w:val="en-US" w:eastAsia="ko-KR"/>
        </w:rPr>
        <w:t>Observation 2</w:t>
      </w:r>
      <w:r w:rsidRPr="00A67F0D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. </w:t>
      </w:r>
      <w:r w:rsidRPr="00774F82">
        <w:rPr>
          <w:rFonts w:ascii="Arial" w:hAnsi="Arial" w:cs="Arial"/>
          <w:b/>
          <w:color w:val="000000" w:themeColor="text1"/>
          <w:lang w:val="en-US" w:eastAsia="ko-KR"/>
        </w:rPr>
        <w:t>DL pathloss is not changed by PL offset</w:t>
      </w:r>
    </w:p>
    <w:p w14:paraId="66AAFFAE" w14:textId="77777777" w:rsidR="005A6D94" w:rsidRPr="00774F82" w:rsidRDefault="005A6D94" w:rsidP="005A6D94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Observation 3. T</w:t>
      </w:r>
      <w:r w:rsidRPr="00774F82">
        <w:rPr>
          <w:rFonts w:ascii="Arial" w:hAnsi="Arial" w:cs="Arial"/>
          <w:b/>
          <w:color w:val="000000" w:themeColor="text1"/>
          <w:lang w:val="en-US" w:eastAsia="ko-KR"/>
        </w:rPr>
        <w:t xml:space="preserve">here is no impact on </w:t>
      </w:r>
      <w:r>
        <w:rPr>
          <w:rFonts w:ascii="Arial" w:hAnsi="Arial" w:cs="Arial"/>
          <w:b/>
          <w:color w:val="000000" w:themeColor="text1"/>
          <w:lang w:val="en-US" w:eastAsia="ko-KR"/>
        </w:rPr>
        <w:t>PHR triggering</w:t>
      </w:r>
      <w:r w:rsidRPr="00774F82">
        <w:rPr>
          <w:rFonts w:ascii="Arial" w:hAnsi="Arial" w:cs="Arial"/>
          <w:b/>
          <w:color w:val="000000" w:themeColor="text1"/>
          <w:lang w:val="en-US" w:eastAsia="ko-KR"/>
        </w:rPr>
        <w:t xml:space="preserve"> by PL offset.</w:t>
      </w:r>
    </w:p>
    <w:p w14:paraId="5D3639C0" w14:textId="77777777" w:rsidR="005A6D94" w:rsidRPr="008127BE" w:rsidRDefault="005A6D94" w:rsidP="005A6D94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 w:hint="eastAsia"/>
          <w:b/>
          <w:color w:val="000000" w:themeColor="text1"/>
          <w:lang w:val="en-US" w:eastAsia="ko-KR"/>
        </w:rPr>
        <w:t>Observation 4</w:t>
      </w:r>
      <w:r w:rsidRPr="008127BE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. </w:t>
      </w:r>
      <w:r w:rsidRPr="008127BE">
        <w:rPr>
          <w:rFonts w:ascii="Arial" w:hAnsi="Arial" w:cs="Arial"/>
          <w:b/>
          <w:color w:val="000000" w:themeColor="text1"/>
          <w:lang w:val="en-US" w:eastAsia="ko-KR"/>
        </w:rPr>
        <w:t>The agreement of the last meeting seems to introduce UL pathloss change based PHR triggering condition, taking into account PL offset.</w:t>
      </w:r>
    </w:p>
    <w:p w14:paraId="1153B272" w14:textId="77777777" w:rsidR="005A4B15" w:rsidRPr="00153901" w:rsidRDefault="005A4B15" w:rsidP="005A4B15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Observation </w:t>
      </w:r>
      <w:r>
        <w:rPr>
          <w:rFonts w:ascii="Arial" w:hAnsi="Arial" w:cs="Arial"/>
          <w:b/>
          <w:color w:val="000000" w:themeColor="text1"/>
          <w:lang w:val="en-US" w:eastAsia="ko-KR"/>
        </w:rPr>
        <w:t>5</w:t>
      </w:r>
      <w:r w:rsidRPr="008127BE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.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If </w:t>
      </w:r>
      <w:r w:rsidRPr="005A4B15">
        <w:rPr>
          <w:rFonts w:ascii="Arial" w:hAnsi="Arial" w:cs="Arial"/>
          <w:b/>
          <w:color w:val="000000" w:themeColor="text1"/>
          <w:lang w:val="en-US" w:eastAsia="ko-KR"/>
        </w:rPr>
        <w:t>the intention of the agreement of the last meeting is not to introduce UL pathloss change based PHR triggering</w:t>
      </w:r>
      <w:r>
        <w:rPr>
          <w:rFonts w:ascii="Arial" w:hAnsi="Arial" w:cs="Arial"/>
          <w:b/>
          <w:color w:val="000000" w:themeColor="text1"/>
          <w:lang w:val="en-US" w:eastAsia="ko-KR"/>
        </w:rPr>
        <w:t>, t</w:t>
      </w:r>
      <w:r w:rsidRPr="008127BE">
        <w:rPr>
          <w:rFonts w:ascii="Arial" w:hAnsi="Arial" w:cs="Arial"/>
          <w:b/>
          <w:color w:val="000000" w:themeColor="text1"/>
          <w:lang w:val="en-US" w:eastAsia="ko-KR"/>
        </w:rPr>
        <w:t>he agreement of the last meeting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is useless</w:t>
      </w:r>
    </w:p>
    <w:p w14:paraId="28B42D29" w14:textId="77777777" w:rsidR="00526D75" w:rsidRDefault="00526D75" w:rsidP="009D40EB">
      <w:pPr>
        <w:rPr>
          <w:rFonts w:ascii="Arial" w:hAnsi="Arial" w:cs="Arial"/>
          <w:b/>
          <w:color w:val="000000" w:themeColor="text1"/>
          <w:lang w:val="en-US" w:eastAsia="ko-KR"/>
        </w:rPr>
      </w:pPr>
    </w:p>
    <w:p w14:paraId="5A5BF1EC" w14:textId="540D9905" w:rsidR="009D40EB" w:rsidRPr="008127BE" w:rsidRDefault="009D40EB" w:rsidP="009D40EB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8127BE">
        <w:rPr>
          <w:rFonts w:ascii="Arial" w:hAnsi="Arial" w:cs="Arial"/>
          <w:b/>
          <w:color w:val="000000" w:themeColor="text1"/>
          <w:lang w:val="en-US" w:eastAsia="ko-KR"/>
        </w:rPr>
        <w:t>Proposal 1. RAN2 consider to revert the following agreement in the last meeting.</w:t>
      </w:r>
    </w:p>
    <w:p w14:paraId="145CCF37" w14:textId="77777777" w:rsidR="009D40EB" w:rsidRPr="00340488" w:rsidRDefault="009D40EB" w:rsidP="009D40EB">
      <w:pPr>
        <w:pStyle w:val="Agreement"/>
        <w:tabs>
          <w:tab w:val="clear" w:pos="760"/>
          <w:tab w:val="left" w:pos="1619"/>
        </w:tabs>
        <w:spacing w:line="240" w:lineRule="auto"/>
        <w:ind w:left="1619"/>
        <w:rPr>
          <w:lang w:eastAsia="zh-CN"/>
        </w:rPr>
      </w:pPr>
      <w:r w:rsidRPr="00340488">
        <w:rPr>
          <w:rFonts w:hint="eastAsia"/>
          <w:lang w:eastAsia="zh-CN"/>
        </w:rPr>
        <w:t>RAN2 understands that i</w:t>
      </w:r>
      <w:r w:rsidRPr="00340488">
        <w:rPr>
          <w:lang w:eastAsia="zh-CN"/>
        </w:rPr>
        <w:t>f a joint/UL TCI state is configured with a PL offset, PHR trigger is based on the PL change of the PL-RS associated to the joint/UL TCI, where the PL change takes into account the PL offset.</w:t>
      </w:r>
      <w:r w:rsidRPr="00340488">
        <w:rPr>
          <w:rFonts w:hint="eastAsia"/>
          <w:lang w:eastAsia="zh-CN"/>
        </w:rPr>
        <w:t xml:space="preserve"> FFS whether/how to capture this.</w:t>
      </w:r>
    </w:p>
    <w:p w14:paraId="6E7349A3" w14:textId="77777777" w:rsidR="009D40EB" w:rsidRPr="00804746" w:rsidRDefault="009D40EB" w:rsidP="009D40EB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804746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2</w:t>
      </w:r>
      <w:r w:rsidRPr="00804746">
        <w:rPr>
          <w:rFonts w:ascii="Arial" w:hAnsi="Arial" w:cs="Arial"/>
          <w:b/>
          <w:color w:val="000000" w:themeColor="text1"/>
          <w:lang w:val="en-US" w:eastAsia="ko-KR"/>
        </w:rPr>
        <w:t>. RAN2 confirm</w:t>
      </w:r>
      <w:r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804746">
        <w:rPr>
          <w:rFonts w:ascii="Arial" w:hAnsi="Arial" w:cs="Arial"/>
          <w:b/>
          <w:color w:val="000000" w:themeColor="text1"/>
          <w:lang w:val="en-US" w:eastAsia="ko-KR"/>
        </w:rPr>
        <w:t xml:space="preserve"> that PL offset for PDCCH-order PRACH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is used </w:t>
      </w:r>
      <w:r w:rsidRPr="00804746">
        <w:rPr>
          <w:rFonts w:ascii="Arial" w:hAnsi="Arial" w:cs="Arial"/>
          <w:b/>
          <w:color w:val="000000" w:themeColor="text1"/>
          <w:lang w:val="en-US" w:eastAsia="ko-KR"/>
        </w:rPr>
        <w:t>for CFRA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only</w:t>
      </w:r>
      <w:r w:rsidRPr="00804746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7EBC12A9" w14:textId="77777777" w:rsidR="009D40EB" w:rsidRPr="00630372" w:rsidRDefault="009D40EB" w:rsidP="009D40EB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3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>. RAN2 discuss</w:t>
      </w:r>
      <w:r>
        <w:rPr>
          <w:rFonts w:ascii="Arial" w:hAnsi="Arial" w:cs="Arial"/>
          <w:b/>
          <w:color w:val="000000" w:themeColor="text1"/>
          <w:lang w:val="en-US" w:eastAsia="ko-KR"/>
        </w:rPr>
        <w:t>es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 how to remove the restriction of </w:t>
      </w:r>
      <w:r w:rsidRPr="00630372">
        <w:rPr>
          <w:rFonts w:ascii="Arial" w:hAnsi="Arial" w:cs="Arial"/>
          <w:b/>
          <w:i/>
          <w:color w:val="000000" w:themeColor="text1"/>
          <w:lang w:val="en-US" w:eastAsia="ko-KR"/>
        </w:rPr>
        <w:t>coresetPoolIndex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 in the field description of </w:t>
      </w:r>
      <w:r w:rsidRPr="00630372">
        <w:rPr>
          <w:rFonts w:ascii="Arial" w:hAnsi="Arial" w:cs="Arial"/>
          <w:b/>
          <w:i/>
          <w:color w:val="000000" w:themeColor="text1"/>
          <w:lang w:val="en-US" w:eastAsia="ko-KR"/>
        </w:rPr>
        <w:t>tag2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3895E0DF" w14:textId="77777777" w:rsidR="007E2194" w:rsidRPr="009D40EB" w:rsidRDefault="007E2194" w:rsidP="00115D93">
      <w:pPr>
        <w:rPr>
          <w:rFonts w:ascii="Arial" w:hAnsi="Arial" w:cs="Arial"/>
          <w:b/>
          <w:lang w:val="en-US" w:eastAsia="ko-KR"/>
        </w:rPr>
      </w:pPr>
    </w:p>
    <w:p w14:paraId="1E1D383A" w14:textId="77777777"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14:paraId="38979CC1" w14:textId="213B6FE0" w:rsidR="00F16CF4" w:rsidRPr="00F16CF4" w:rsidRDefault="00F16CF4" w:rsidP="00F16CF4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F16CF4">
        <w:rPr>
          <w:rFonts w:ascii="Arial" w:hAnsi="Arial" w:cs="Arial"/>
          <w:color w:val="000000" w:themeColor="text1"/>
          <w:lang w:eastAsia="ko-KR"/>
        </w:rPr>
        <w:t>3GPP TS 38.213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F16CF4">
        <w:rPr>
          <w:rFonts w:ascii="Arial" w:hAnsi="Arial" w:cs="Arial"/>
          <w:color w:val="000000" w:themeColor="text1"/>
          <w:lang w:eastAsia="ko-KR"/>
        </w:rPr>
        <w:t>Physical layer procedures for control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F16CF4">
        <w:rPr>
          <w:rFonts w:ascii="Arial" w:hAnsi="Arial" w:cs="Arial"/>
          <w:color w:val="000000" w:themeColor="text1"/>
          <w:lang w:eastAsia="ko-KR"/>
        </w:rPr>
        <w:t>V18.6.0</w:t>
      </w:r>
    </w:p>
    <w:p w14:paraId="2394E3BB" w14:textId="77777777" w:rsidR="00B64412" w:rsidRPr="0008133B" w:rsidRDefault="00B64412" w:rsidP="0008133B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</w:p>
    <w:p w14:paraId="217A90D5" w14:textId="77777777" w:rsidR="005D69ED" w:rsidRPr="0008133B" w:rsidRDefault="005D69ED" w:rsidP="0008133B">
      <w:pPr>
        <w:spacing w:after="0" w:line="240" w:lineRule="auto"/>
        <w:ind w:left="360"/>
        <w:rPr>
          <w:rFonts w:ascii="Arial" w:hAnsi="Arial" w:cs="Arial"/>
          <w:color w:val="000000" w:themeColor="text1"/>
          <w:lang w:eastAsia="ko-KR"/>
        </w:rPr>
      </w:pPr>
    </w:p>
    <w:sectPr w:rsidR="005D69ED" w:rsidRPr="0008133B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AD93A" w14:textId="77777777" w:rsidR="00996C7E" w:rsidRDefault="00996C7E">
      <w:pPr>
        <w:spacing w:after="0" w:line="240" w:lineRule="auto"/>
      </w:pPr>
      <w:r>
        <w:separator/>
      </w:r>
    </w:p>
  </w:endnote>
  <w:endnote w:type="continuationSeparator" w:id="0">
    <w:p w14:paraId="5E48606C" w14:textId="77777777" w:rsidR="00996C7E" w:rsidRDefault="00996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64514" w14:textId="77777777" w:rsidR="00996C7E" w:rsidRDefault="00996C7E">
      <w:pPr>
        <w:spacing w:after="0" w:line="240" w:lineRule="auto"/>
      </w:pPr>
      <w:r>
        <w:separator/>
      </w:r>
    </w:p>
  </w:footnote>
  <w:footnote w:type="continuationSeparator" w:id="0">
    <w:p w14:paraId="61DA3EE3" w14:textId="77777777" w:rsidR="00996C7E" w:rsidRDefault="00996C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ED0"/>
    <w:multiLevelType w:val="hybridMultilevel"/>
    <w:tmpl w:val="F23A3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B7D4D"/>
    <w:multiLevelType w:val="hybridMultilevel"/>
    <w:tmpl w:val="99340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40E36"/>
    <w:multiLevelType w:val="hybridMultilevel"/>
    <w:tmpl w:val="B9127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36435449"/>
    <w:multiLevelType w:val="hybridMultilevel"/>
    <w:tmpl w:val="6DA6E2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628EE28"/>
    <w:lvl w:ilvl="0" w:tplc="2146C37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3E2A49"/>
    <w:multiLevelType w:val="hybridMultilevel"/>
    <w:tmpl w:val="4DFC4648"/>
    <w:lvl w:ilvl="0" w:tplc="0EFAF442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FD2E746C"/>
    <w:lvl w:ilvl="0" w:tplc="D0FE36A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abstractNum w:abstractNumId="18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4"/>
  </w:num>
  <w:num w:numId="4">
    <w:abstractNumId w:val="14"/>
  </w:num>
  <w:num w:numId="5">
    <w:abstractNumId w:val="5"/>
  </w:num>
  <w:num w:numId="6">
    <w:abstractNumId w:val="15"/>
  </w:num>
  <w:num w:numId="7">
    <w:abstractNumId w:val="9"/>
  </w:num>
  <w:num w:numId="8">
    <w:abstractNumId w:val="18"/>
  </w:num>
  <w:num w:numId="9">
    <w:abstractNumId w:val="19"/>
  </w:num>
  <w:num w:numId="10">
    <w:abstractNumId w:val="1"/>
  </w:num>
  <w:num w:numId="11">
    <w:abstractNumId w:val="6"/>
  </w:num>
  <w:num w:numId="12">
    <w:abstractNumId w:val="2"/>
  </w:num>
  <w:num w:numId="13">
    <w:abstractNumId w:val="7"/>
  </w:num>
  <w:num w:numId="14">
    <w:abstractNumId w:val="11"/>
  </w:num>
  <w:num w:numId="15">
    <w:abstractNumId w:val="0"/>
  </w:num>
  <w:num w:numId="16">
    <w:abstractNumId w:val="3"/>
  </w:num>
  <w:num w:numId="17">
    <w:abstractNumId w:val="13"/>
  </w:num>
  <w:num w:numId="18">
    <w:abstractNumId w:val="10"/>
  </w:num>
  <w:num w:numId="19">
    <w:abstractNumId w:val="16"/>
  </w:num>
  <w:num w:numId="20">
    <w:abstractNumId w:val="8"/>
  </w:num>
  <w:num w:numId="21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0F38"/>
    <w:rsid w:val="000029EC"/>
    <w:rsid w:val="00003945"/>
    <w:rsid w:val="00003A48"/>
    <w:rsid w:val="0000457D"/>
    <w:rsid w:val="00005135"/>
    <w:rsid w:val="000070D5"/>
    <w:rsid w:val="00007384"/>
    <w:rsid w:val="00007394"/>
    <w:rsid w:val="000120F5"/>
    <w:rsid w:val="000141BF"/>
    <w:rsid w:val="00014E39"/>
    <w:rsid w:val="00015392"/>
    <w:rsid w:val="00021DB8"/>
    <w:rsid w:val="0002211E"/>
    <w:rsid w:val="00023DEC"/>
    <w:rsid w:val="000248E3"/>
    <w:rsid w:val="00025ED4"/>
    <w:rsid w:val="00031BD8"/>
    <w:rsid w:val="0003496A"/>
    <w:rsid w:val="00037852"/>
    <w:rsid w:val="000379C3"/>
    <w:rsid w:val="000402F8"/>
    <w:rsid w:val="0004185F"/>
    <w:rsid w:val="00042F65"/>
    <w:rsid w:val="000433DE"/>
    <w:rsid w:val="000441C1"/>
    <w:rsid w:val="000458E0"/>
    <w:rsid w:val="00046299"/>
    <w:rsid w:val="000514F9"/>
    <w:rsid w:val="0005172D"/>
    <w:rsid w:val="000519FD"/>
    <w:rsid w:val="000526D2"/>
    <w:rsid w:val="0005375A"/>
    <w:rsid w:val="00053930"/>
    <w:rsid w:val="0005613E"/>
    <w:rsid w:val="00056E30"/>
    <w:rsid w:val="000575FE"/>
    <w:rsid w:val="00060AA7"/>
    <w:rsid w:val="00061DCB"/>
    <w:rsid w:val="00062CBA"/>
    <w:rsid w:val="00064F69"/>
    <w:rsid w:val="0006536E"/>
    <w:rsid w:val="00067DC6"/>
    <w:rsid w:val="00067F09"/>
    <w:rsid w:val="00070265"/>
    <w:rsid w:val="00070526"/>
    <w:rsid w:val="0007052E"/>
    <w:rsid w:val="00071F45"/>
    <w:rsid w:val="0007284A"/>
    <w:rsid w:val="0007313A"/>
    <w:rsid w:val="00074E32"/>
    <w:rsid w:val="0007624E"/>
    <w:rsid w:val="000778C8"/>
    <w:rsid w:val="00077F51"/>
    <w:rsid w:val="00080CE6"/>
    <w:rsid w:val="0008133B"/>
    <w:rsid w:val="000840A2"/>
    <w:rsid w:val="00087B3F"/>
    <w:rsid w:val="00090C34"/>
    <w:rsid w:val="0009126A"/>
    <w:rsid w:val="00091EAA"/>
    <w:rsid w:val="00093365"/>
    <w:rsid w:val="00093707"/>
    <w:rsid w:val="000946D6"/>
    <w:rsid w:val="00096571"/>
    <w:rsid w:val="000972E8"/>
    <w:rsid w:val="0009790B"/>
    <w:rsid w:val="000A2510"/>
    <w:rsid w:val="000A4B5E"/>
    <w:rsid w:val="000A5625"/>
    <w:rsid w:val="000A5CEB"/>
    <w:rsid w:val="000A70BF"/>
    <w:rsid w:val="000A7852"/>
    <w:rsid w:val="000A7C3E"/>
    <w:rsid w:val="000B02B7"/>
    <w:rsid w:val="000B0BEB"/>
    <w:rsid w:val="000B30AB"/>
    <w:rsid w:val="000B4DFD"/>
    <w:rsid w:val="000B53A8"/>
    <w:rsid w:val="000B61FB"/>
    <w:rsid w:val="000C0892"/>
    <w:rsid w:val="000C170D"/>
    <w:rsid w:val="000C24E3"/>
    <w:rsid w:val="000C294D"/>
    <w:rsid w:val="000C3167"/>
    <w:rsid w:val="000C3B2E"/>
    <w:rsid w:val="000C511D"/>
    <w:rsid w:val="000C51BB"/>
    <w:rsid w:val="000C546D"/>
    <w:rsid w:val="000C5EBC"/>
    <w:rsid w:val="000C6043"/>
    <w:rsid w:val="000C6136"/>
    <w:rsid w:val="000D179C"/>
    <w:rsid w:val="000D28F6"/>
    <w:rsid w:val="000D38A8"/>
    <w:rsid w:val="000D4135"/>
    <w:rsid w:val="000D4B7E"/>
    <w:rsid w:val="000D54E2"/>
    <w:rsid w:val="000D658A"/>
    <w:rsid w:val="000D7B80"/>
    <w:rsid w:val="000E2584"/>
    <w:rsid w:val="000E2855"/>
    <w:rsid w:val="000E2F94"/>
    <w:rsid w:val="000E3408"/>
    <w:rsid w:val="000E394B"/>
    <w:rsid w:val="000E3BCC"/>
    <w:rsid w:val="000E4240"/>
    <w:rsid w:val="000E4708"/>
    <w:rsid w:val="000E4DEF"/>
    <w:rsid w:val="000E7458"/>
    <w:rsid w:val="000E7878"/>
    <w:rsid w:val="000F0B65"/>
    <w:rsid w:val="000F1E89"/>
    <w:rsid w:val="000F1ED0"/>
    <w:rsid w:val="000F467A"/>
    <w:rsid w:val="000F62A2"/>
    <w:rsid w:val="000F73D2"/>
    <w:rsid w:val="000F76F6"/>
    <w:rsid w:val="001002C5"/>
    <w:rsid w:val="001024EA"/>
    <w:rsid w:val="001028D4"/>
    <w:rsid w:val="001029D6"/>
    <w:rsid w:val="00103549"/>
    <w:rsid w:val="00105887"/>
    <w:rsid w:val="00105EF9"/>
    <w:rsid w:val="00106336"/>
    <w:rsid w:val="001067F5"/>
    <w:rsid w:val="001101A6"/>
    <w:rsid w:val="0011089C"/>
    <w:rsid w:val="00110CCA"/>
    <w:rsid w:val="001121AC"/>
    <w:rsid w:val="001126A1"/>
    <w:rsid w:val="00112DD1"/>
    <w:rsid w:val="00113359"/>
    <w:rsid w:val="00113D42"/>
    <w:rsid w:val="00114334"/>
    <w:rsid w:val="0011497B"/>
    <w:rsid w:val="00114A29"/>
    <w:rsid w:val="00115069"/>
    <w:rsid w:val="00115850"/>
    <w:rsid w:val="001158DE"/>
    <w:rsid w:val="00115D93"/>
    <w:rsid w:val="00116B1C"/>
    <w:rsid w:val="00116FAA"/>
    <w:rsid w:val="00120537"/>
    <w:rsid w:val="0012059A"/>
    <w:rsid w:val="00120899"/>
    <w:rsid w:val="0012126E"/>
    <w:rsid w:val="0012189E"/>
    <w:rsid w:val="0012284F"/>
    <w:rsid w:val="0012326E"/>
    <w:rsid w:val="00123A6C"/>
    <w:rsid w:val="0012521B"/>
    <w:rsid w:val="00125EC0"/>
    <w:rsid w:val="00127594"/>
    <w:rsid w:val="00130E8C"/>
    <w:rsid w:val="0013127B"/>
    <w:rsid w:val="001354A2"/>
    <w:rsid w:val="001355D6"/>
    <w:rsid w:val="0013564D"/>
    <w:rsid w:val="0013601B"/>
    <w:rsid w:val="00137327"/>
    <w:rsid w:val="00141F50"/>
    <w:rsid w:val="001422CC"/>
    <w:rsid w:val="00142E2C"/>
    <w:rsid w:val="00143055"/>
    <w:rsid w:val="00143773"/>
    <w:rsid w:val="00143A01"/>
    <w:rsid w:val="00144AAC"/>
    <w:rsid w:val="00151281"/>
    <w:rsid w:val="00152FC6"/>
    <w:rsid w:val="0015365C"/>
    <w:rsid w:val="00153901"/>
    <w:rsid w:val="0015466B"/>
    <w:rsid w:val="0015487E"/>
    <w:rsid w:val="00155C22"/>
    <w:rsid w:val="00156716"/>
    <w:rsid w:val="001568C9"/>
    <w:rsid w:val="00160890"/>
    <w:rsid w:val="00161D2F"/>
    <w:rsid w:val="0016232B"/>
    <w:rsid w:val="001623FD"/>
    <w:rsid w:val="00162C80"/>
    <w:rsid w:val="00163868"/>
    <w:rsid w:val="001647A5"/>
    <w:rsid w:val="0016672F"/>
    <w:rsid w:val="00166BDA"/>
    <w:rsid w:val="00166F2D"/>
    <w:rsid w:val="00172579"/>
    <w:rsid w:val="001727A7"/>
    <w:rsid w:val="00172FC9"/>
    <w:rsid w:val="00175905"/>
    <w:rsid w:val="00175E54"/>
    <w:rsid w:val="00177D17"/>
    <w:rsid w:val="001804FE"/>
    <w:rsid w:val="00183B27"/>
    <w:rsid w:val="00183FC0"/>
    <w:rsid w:val="001857BC"/>
    <w:rsid w:val="00186054"/>
    <w:rsid w:val="00187C7C"/>
    <w:rsid w:val="001915F1"/>
    <w:rsid w:val="00194215"/>
    <w:rsid w:val="001951AB"/>
    <w:rsid w:val="00195233"/>
    <w:rsid w:val="00196A7A"/>
    <w:rsid w:val="00197193"/>
    <w:rsid w:val="001A0539"/>
    <w:rsid w:val="001A0B19"/>
    <w:rsid w:val="001A402D"/>
    <w:rsid w:val="001A4D95"/>
    <w:rsid w:val="001A5395"/>
    <w:rsid w:val="001A6AB9"/>
    <w:rsid w:val="001A6B9A"/>
    <w:rsid w:val="001A717B"/>
    <w:rsid w:val="001A78AF"/>
    <w:rsid w:val="001A7DCB"/>
    <w:rsid w:val="001A7E2A"/>
    <w:rsid w:val="001B0BBC"/>
    <w:rsid w:val="001B1A34"/>
    <w:rsid w:val="001B1CCE"/>
    <w:rsid w:val="001B4E5F"/>
    <w:rsid w:val="001B4F28"/>
    <w:rsid w:val="001B6C82"/>
    <w:rsid w:val="001B6D70"/>
    <w:rsid w:val="001B79A5"/>
    <w:rsid w:val="001B7AAD"/>
    <w:rsid w:val="001C3128"/>
    <w:rsid w:val="001C559B"/>
    <w:rsid w:val="001C639F"/>
    <w:rsid w:val="001C661F"/>
    <w:rsid w:val="001C667B"/>
    <w:rsid w:val="001C673C"/>
    <w:rsid w:val="001C685A"/>
    <w:rsid w:val="001C68D7"/>
    <w:rsid w:val="001C6915"/>
    <w:rsid w:val="001C6A4D"/>
    <w:rsid w:val="001C6EC0"/>
    <w:rsid w:val="001C78B5"/>
    <w:rsid w:val="001C7968"/>
    <w:rsid w:val="001D085A"/>
    <w:rsid w:val="001D2C74"/>
    <w:rsid w:val="001D2F6A"/>
    <w:rsid w:val="001D30C1"/>
    <w:rsid w:val="001D3406"/>
    <w:rsid w:val="001D3723"/>
    <w:rsid w:val="001D50DA"/>
    <w:rsid w:val="001D6089"/>
    <w:rsid w:val="001D6720"/>
    <w:rsid w:val="001D674D"/>
    <w:rsid w:val="001D7115"/>
    <w:rsid w:val="001D756B"/>
    <w:rsid w:val="001D7943"/>
    <w:rsid w:val="001E0397"/>
    <w:rsid w:val="001E1651"/>
    <w:rsid w:val="001E166E"/>
    <w:rsid w:val="001E1BD9"/>
    <w:rsid w:val="001E2212"/>
    <w:rsid w:val="001E2EA4"/>
    <w:rsid w:val="001E4E23"/>
    <w:rsid w:val="001E4E46"/>
    <w:rsid w:val="001E5F0D"/>
    <w:rsid w:val="001E79BC"/>
    <w:rsid w:val="001F073A"/>
    <w:rsid w:val="001F09CD"/>
    <w:rsid w:val="001F1FA6"/>
    <w:rsid w:val="001F2105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47D4"/>
    <w:rsid w:val="002058A3"/>
    <w:rsid w:val="00205C64"/>
    <w:rsid w:val="00206D06"/>
    <w:rsid w:val="00211960"/>
    <w:rsid w:val="002126C6"/>
    <w:rsid w:val="00212F0C"/>
    <w:rsid w:val="0021303F"/>
    <w:rsid w:val="00215D79"/>
    <w:rsid w:val="002166A3"/>
    <w:rsid w:val="00216742"/>
    <w:rsid w:val="002204A5"/>
    <w:rsid w:val="002207B1"/>
    <w:rsid w:val="00221281"/>
    <w:rsid w:val="00222A3A"/>
    <w:rsid w:val="00222EEF"/>
    <w:rsid w:val="00223932"/>
    <w:rsid w:val="002247C2"/>
    <w:rsid w:val="0022486C"/>
    <w:rsid w:val="00224A51"/>
    <w:rsid w:val="0022544F"/>
    <w:rsid w:val="00225823"/>
    <w:rsid w:val="002305B6"/>
    <w:rsid w:val="0023289B"/>
    <w:rsid w:val="00233452"/>
    <w:rsid w:val="00237F0B"/>
    <w:rsid w:val="00240314"/>
    <w:rsid w:val="002410D5"/>
    <w:rsid w:val="002434E4"/>
    <w:rsid w:val="00243DC0"/>
    <w:rsid w:val="00243F3E"/>
    <w:rsid w:val="002442A4"/>
    <w:rsid w:val="0024445B"/>
    <w:rsid w:val="002465E1"/>
    <w:rsid w:val="00246A2A"/>
    <w:rsid w:val="00246C0F"/>
    <w:rsid w:val="002512BD"/>
    <w:rsid w:val="002541E7"/>
    <w:rsid w:val="0025538D"/>
    <w:rsid w:val="002561A2"/>
    <w:rsid w:val="00257D6E"/>
    <w:rsid w:val="002600D0"/>
    <w:rsid w:val="00260A23"/>
    <w:rsid w:val="00261E0B"/>
    <w:rsid w:val="002627E8"/>
    <w:rsid w:val="0026421F"/>
    <w:rsid w:val="002673E5"/>
    <w:rsid w:val="0027073E"/>
    <w:rsid w:val="0027209E"/>
    <w:rsid w:val="00272871"/>
    <w:rsid w:val="002730CA"/>
    <w:rsid w:val="0027450E"/>
    <w:rsid w:val="002770F7"/>
    <w:rsid w:val="00277982"/>
    <w:rsid w:val="00280D08"/>
    <w:rsid w:val="00282EBB"/>
    <w:rsid w:val="00283D31"/>
    <w:rsid w:val="002842AF"/>
    <w:rsid w:val="002856AF"/>
    <w:rsid w:val="00286F53"/>
    <w:rsid w:val="00287374"/>
    <w:rsid w:val="002876F7"/>
    <w:rsid w:val="0029115A"/>
    <w:rsid w:val="002912D9"/>
    <w:rsid w:val="00291654"/>
    <w:rsid w:val="00291848"/>
    <w:rsid w:val="0029196B"/>
    <w:rsid w:val="00291F14"/>
    <w:rsid w:val="002924D0"/>
    <w:rsid w:val="002936A4"/>
    <w:rsid w:val="0029442A"/>
    <w:rsid w:val="002948C2"/>
    <w:rsid w:val="0029637D"/>
    <w:rsid w:val="002A3781"/>
    <w:rsid w:val="002A42E7"/>
    <w:rsid w:val="002A49BB"/>
    <w:rsid w:val="002A5676"/>
    <w:rsid w:val="002A5C41"/>
    <w:rsid w:val="002A5C97"/>
    <w:rsid w:val="002A665D"/>
    <w:rsid w:val="002B0201"/>
    <w:rsid w:val="002B2C10"/>
    <w:rsid w:val="002B45DC"/>
    <w:rsid w:val="002B6872"/>
    <w:rsid w:val="002B7D57"/>
    <w:rsid w:val="002C2096"/>
    <w:rsid w:val="002C3B85"/>
    <w:rsid w:val="002C3E7B"/>
    <w:rsid w:val="002C6800"/>
    <w:rsid w:val="002C6869"/>
    <w:rsid w:val="002D0567"/>
    <w:rsid w:val="002D1E80"/>
    <w:rsid w:val="002D5763"/>
    <w:rsid w:val="002D64C3"/>
    <w:rsid w:val="002E1804"/>
    <w:rsid w:val="002E5FDC"/>
    <w:rsid w:val="002E669F"/>
    <w:rsid w:val="002F03D8"/>
    <w:rsid w:val="002F085C"/>
    <w:rsid w:val="002F1D70"/>
    <w:rsid w:val="002F2869"/>
    <w:rsid w:val="002F2ABA"/>
    <w:rsid w:val="002F2E26"/>
    <w:rsid w:val="002F3044"/>
    <w:rsid w:val="002F4A8F"/>
    <w:rsid w:val="002F4CB7"/>
    <w:rsid w:val="002F7AF5"/>
    <w:rsid w:val="003015C8"/>
    <w:rsid w:val="00301A47"/>
    <w:rsid w:val="00302579"/>
    <w:rsid w:val="00302838"/>
    <w:rsid w:val="003032D7"/>
    <w:rsid w:val="00304B3C"/>
    <w:rsid w:val="00305B0E"/>
    <w:rsid w:val="00305E35"/>
    <w:rsid w:val="00305E81"/>
    <w:rsid w:val="003064FF"/>
    <w:rsid w:val="0030656E"/>
    <w:rsid w:val="003071D0"/>
    <w:rsid w:val="00307EE2"/>
    <w:rsid w:val="00311DBB"/>
    <w:rsid w:val="003135FA"/>
    <w:rsid w:val="003136B5"/>
    <w:rsid w:val="00313C31"/>
    <w:rsid w:val="003142F0"/>
    <w:rsid w:val="00315EE1"/>
    <w:rsid w:val="003223EF"/>
    <w:rsid w:val="003230D4"/>
    <w:rsid w:val="00323162"/>
    <w:rsid w:val="003257F2"/>
    <w:rsid w:val="0032687D"/>
    <w:rsid w:val="00326905"/>
    <w:rsid w:val="00326E7B"/>
    <w:rsid w:val="00330F67"/>
    <w:rsid w:val="00331F4A"/>
    <w:rsid w:val="0033201B"/>
    <w:rsid w:val="003334AC"/>
    <w:rsid w:val="00333D89"/>
    <w:rsid w:val="00334472"/>
    <w:rsid w:val="0033509E"/>
    <w:rsid w:val="0033700A"/>
    <w:rsid w:val="003375F3"/>
    <w:rsid w:val="00337F7D"/>
    <w:rsid w:val="00337FF7"/>
    <w:rsid w:val="00340350"/>
    <w:rsid w:val="0034161E"/>
    <w:rsid w:val="00342803"/>
    <w:rsid w:val="00342D5C"/>
    <w:rsid w:val="00342FC0"/>
    <w:rsid w:val="00343497"/>
    <w:rsid w:val="003435FB"/>
    <w:rsid w:val="0034435E"/>
    <w:rsid w:val="0034652E"/>
    <w:rsid w:val="0034698E"/>
    <w:rsid w:val="00346A83"/>
    <w:rsid w:val="00351675"/>
    <w:rsid w:val="003516C6"/>
    <w:rsid w:val="00352021"/>
    <w:rsid w:val="00352EC4"/>
    <w:rsid w:val="003534FB"/>
    <w:rsid w:val="003554E3"/>
    <w:rsid w:val="003556DC"/>
    <w:rsid w:val="003557FF"/>
    <w:rsid w:val="00356A1D"/>
    <w:rsid w:val="003607DC"/>
    <w:rsid w:val="00360D26"/>
    <w:rsid w:val="00362775"/>
    <w:rsid w:val="00362A95"/>
    <w:rsid w:val="00362AD1"/>
    <w:rsid w:val="00362C61"/>
    <w:rsid w:val="00364C16"/>
    <w:rsid w:val="00365455"/>
    <w:rsid w:val="0036636C"/>
    <w:rsid w:val="00366987"/>
    <w:rsid w:val="0036710A"/>
    <w:rsid w:val="003673DD"/>
    <w:rsid w:val="003674B9"/>
    <w:rsid w:val="00371F8E"/>
    <w:rsid w:val="003730BF"/>
    <w:rsid w:val="0037485E"/>
    <w:rsid w:val="003751B4"/>
    <w:rsid w:val="00376D05"/>
    <w:rsid w:val="00377010"/>
    <w:rsid w:val="003773AB"/>
    <w:rsid w:val="00380608"/>
    <w:rsid w:val="0038128D"/>
    <w:rsid w:val="00381441"/>
    <w:rsid w:val="00383A49"/>
    <w:rsid w:val="00390E8F"/>
    <w:rsid w:val="00391074"/>
    <w:rsid w:val="00391B6D"/>
    <w:rsid w:val="00393C19"/>
    <w:rsid w:val="00394340"/>
    <w:rsid w:val="00395419"/>
    <w:rsid w:val="00395AD4"/>
    <w:rsid w:val="00395BAE"/>
    <w:rsid w:val="00395FA6"/>
    <w:rsid w:val="00396C4C"/>
    <w:rsid w:val="00397913"/>
    <w:rsid w:val="00397E58"/>
    <w:rsid w:val="003A2021"/>
    <w:rsid w:val="003A21AE"/>
    <w:rsid w:val="003A39BB"/>
    <w:rsid w:val="003A4456"/>
    <w:rsid w:val="003A4F00"/>
    <w:rsid w:val="003A5959"/>
    <w:rsid w:val="003B0448"/>
    <w:rsid w:val="003B2072"/>
    <w:rsid w:val="003B2C97"/>
    <w:rsid w:val="003B3014"/>
    <w:rsid w:val="003B3FFB"/>
    <w:rsid w:val="003B620B"/>
    <w:rsid w:val="003C0556"/>
    <w:rsid w:val="003C0D3B"/>
    <w:rsid w:val="003C0E88"/>
    <w:rsid w:val="003C12E4"/>
    <w:rsid w:val="003C2236"/>
    <w:rsid w:val="003C30C3"/>
    <w:rsid w:val="003C412B"/>
    <w:rsid w:val="003C4305"/>
    <w:rsid w:val="003C5C88"/>
    <w:rsid w:val="003C5CC3"/>
    <w:rsid w:val="003C6294"/>
    <w:rsid w:val="003C6D68"/>
    <w:rsid w:val="003C7B0C"/>
    <w:rsid w:val="003D2098"/>
    <w:rsid w:val="003D62BA"/>
    <w:rsid w:val="003E0482"/>
    <w:rsid w:val="003E0AE6"/>
    <w:rsid w:val="003E1DB3"/>
    <w:rsid w:val="003E2A0A"/>
    <w:rsid w:val="003E4544"/>
    <w:rsid w:val="003E46E7"/>
    <w:rsid w:val="003E5F66"/>
    <w:rsid w:val="003E6179"/>
    <w:rsid w:val="003F18BB"/>
    <w:rsid w:val="003F1E51"/>
    <w:rsid w:val="003F253D"/>
    <w:rsid w:val="003F2B5D"/>
    <w:rsid w:val="003F2D5B"/>
    <w:rsid w:val="003F497B"/>
    <w:rsid w:val="003F4C13"/>
    <w:rsid w:val="004009BC"/>
    <w:rsid w:val="004014F0"/>
    <w:rsid w:val="00401B2E"/>
    <w:rsid w:val="00402A6C"/>
    <w:rsid w:val="00403025"/>
    <w:rsid w:val="00403887"/>
    <w:rsid w:val="004065C9"/>
    <w:rsid w:val="00406D06"/>
    <w:rsid w:val="004117A5"/>
    <w:rsid w:val="0041616A"/>
    <w:rsid w:val="004171B0"/>
    <w:rsid w:val="0041766C"/>
    <w:rsid w:val="004179FB"/>
    <w:rsid w:val="00421CB1"/>
    <w:rsid w:val="00421EDE"/>
    <w:rsid w:val="00422270"/>
    <w:rsid w:val="00422873"/>
    <w:rsid w:val="004231F2"/>
    <w:rsid w:val="0042365B"/>
    <w:rsid w:val="00423B91"/>
    <w:rsid w:val="004242DA"/>
    <w:rsid w:val="00424EC8"/>
    <w:rsid w:val="004271C6"/>
    <w:rsid w:val="0042751F"/>
    <w:rsid w:val="00430975"/>
    <w:rsid w:val="004314BA"/>
    <w:rsid w:val="004318B1"/>
    <w:rsid w:val="00432050"/>
    <w:rsid w:val="0043334F"/>
    <w:rsid w:val="0043418F"/>
    <w:rsid w:val="0043620E"/>
    <w:rsid w:val="0043666E"/>
    <w:rsid w:val="00440A1E"/>
    <w:rsid w:val="00440BB2"/>
    <w:rsid w:val="00441FBC"/>
    <w:rsid w:val="00444111"/>
    <w:rsid w:val="0044567A"/>
    <w:rsid w:val="00446FB6"/>
    <w:rsid w:val="004506B3"/>
    <w:rsid w:val="004520C3"/>
    <w:rsid w:val="00453B78"/>
    <w:rsid w:val="00454F4F"/>
    <w:rsid w:val="00456375"/>
    <w:rsid w:val="00457A0F"/>
    <w:rsid w:val="004601BB"/>
    <w:rsid w:val="004603C2"/>
    <w:rsid w:val="00460FCC"/>
    <w:rsid w:val="00461939"/>
    <w:rsid w:val="004624FA"/>
    <w:rsid w:val="004631FF"/>
    <w:rsid w:val="0046354D"/>
    <w:rsid w:val="0046443E"/>
    <w:rsid w:val="0046470B"/>
    <w:rsid w:val="00466DE3"/>
    <w:rsid w:val="004675F2"/>
    <w:rsid w:val="00467BF6"/>
    <w:rsid w:val="00470F53"/>
    <w:rsid w:val="004715D5"/>
    <w:rsid w:val="00472C05"/>
    <w:rsid w:val="00472F2B"/>
    <w:rsid w:val="004732DB"/>
    <w:rsid w:val="004736FC"/>
    <w:rsid w:val="00473BE5"/>
    <w:rsid w:val="00475E55"/>
    <w:rsid w:val="00476486"/>
    <w:rsid w:val="00477B4F"/>
    <w:rsid w:val="00480BBD"/>
    <w:rsid w:val="00481C4E"/>
    <w:rsid w:val="00481C51"/>
    <w:rsid w:val="0048354E"/>
    <w:rsid w:val="00483551"/>
    <w:rsid w:val="004849B3"/>
    <w:rsid w:val="0048536D"/>
    <w:rsid w:val="0048625E"/>
    <w:rsid w:val="00486D84"/>
    <w:rsid w:val="00486EDB"/>
    <w:rsid w:val="00487686"/>
    <w:rsid w:val="00487726"/>
    <w:rsid w:val="004878FA"/>
    <w:rsid w:val="00492C36"/>
    <w:rsid w:val="00493C6F"/>
    <w:rsid w:val="004949A2"/>
    <w:rsid w:val="00495518"/>
    <w:rsid w:val="00495608"/>
    <w:rsid w:val="004958EC"/>
    <w:rsid w:val="00495CCD"/>
    <w:rsid w:val="00496037"/>
    <w:rsid w:val="004962A3"/>
    <w:rsid w:val="004A09F3"/>
    <w:rsid w:val="004A2553"/>
    <w:rsid w:val="004A3265"/>
    <w:rsid w:val="004A4C1F"/>
    <w:rsid w:val="004A504D"/>
    <w:rsid w:val="004A54C3"/>
    <w:rsid w:val="004B016C"/>
    <w:rsid w:val="004B0262"/>
    <w:rsid w:val="004B0ADA"/>
    <w:rsid w:val="004B0B79"/>
    <w:rsid w:val="004B0FF7"/>
    <w:rsid w:val="004B1878"/>
    <w:rsid w:val="004B2568"/>
    <w:rsid w:val="004B3F86"/>
    <w:rsid w:val="004B61E5"/>
    <w:rsid w:val="004B6ABC"/>
    <w:rsid w:val="004C0D3B"/>
    <w:rsid w:val="004C1B7F"/>
    <w:rsid w:val="004C2165"/>
    <w:rsid w:val="004C221A"/>
    <w:rsid w:val="004C2283"/>
    <w:rsid w:val="004C23C8"/>
    <w:rsid w:val="004C2651"/>
    <w:rsid w:val="004C3F74"/>
    <w:rsid w:val="004C75FD"/>
    <w:rsid w:val="004D0C8B"/>
    <w:rsid w:val="004D3637"/>
    <w:rsid w:val="004D389E"/>
    <w:rsid w:val="004D4DD1"/>
    <w:rsid w:val="004D4F16"/>
    <w:rsid w:val="004D5963"/>
    <w:rsid w:val="004D5990"/>
    <w:rsid w:val="004D5B3E"/>
    <w:rsid w:val="004D6182"/>
    <w:rsid w:val="004D7C3B"/>
    <w:rsid w:val="004E1187"/>
    <w:rsid w:val="004E1EA4"/>
    <w:rsid w:val="004E20BF"/>
    <w:rsid w:val="004E435C"/>
    <w:rsid w:val="004E4480"/>
    <w:rsid w:val="004E464A"/>
    <w:rsid w:val="004E4D2F"/>
    <w:rsid w:val="004E4DE7"/>
    <w:rsid w:val="004E50A2"/>
    <w:rsid w:val="004E585C"/>
    <w:rsid w:val="004E6D87"/>
    <w:rsid w:val="004E7C69"/>
    <w:rsid w:val="004F22A7"/>
    <w:rsid w:val="004F3E57"/>
    <w:rsid w:val="004F46E0"/>
    <w:rsid w:val="004F5280"/>
    <w:rsid w:val="004F6AE5"/>
    <w:rsid w:val="004F77D2"/>
    <w:rsid w:val="00500335"/>
    <w:rsid w:val="0050041C"/>
    <w:rsid w:val="00501572"/>
    <w:rsid w:val="00502ACD"/>
    <w:rsid w:val="00502BA9"/>
    <w:rsid w:val="005074C0"/>
    <w:rsid w:val="00507561"/>
    <w:rsid w:val="00507CB7"/>
    <w:rsid w:val="00510751"/>
    <w:rsid w:val="005118E7"/>
    <w:rsid w:val="0051298D"/>
    <w:rsid w:val="00513AC9"/>
    <w:rsid w:val="00516366"/>
    <w:rsid w:val="00517EEE"/>
    <w:rsid w:val="0052189F"/>
    <w:rsid w:val="00522C0A"/>
    <w:rsid w:val="00523B8E"/>
    <w:rsid w:val="00524D63"/>
    <w:rsid w:val="00525506"/>
    <w:rsid w:val="00525523"/>
    <w:rsid w:val="00526D75"/>
    <w:rsid w:val="00530824"/>
    <w:rsid w:val="00530853"/>
    <w:rsid w:val="00530E7F"/>
    <w:rsid w:val="00531BDB"/>
    <w:rsid w:val="00532317"/>
    <w:rsid w:val="0053240A"/>
    <w:rsid w:val="00532937"/>
    <w:rsid w:val="00532D02"/>
    <w:rsid w:val="00533EB2"/>
    <w:rsid w:val="0053558E"/>
    <w:rsid w:val="00535AB2"/>
    <w:rsid w:val="005368CA"/>
    <w:rsid w:val="00536B66"/>
    <w:rsid w:val="00536CBA"/>
    <w:rsid w:val="00537794"/>
    <w:rsid w:val="00537C9F"/>
    <w:rsid w:val="005412EC"/>
    <w:rsid w:val="00541C6A"/>
    <w:rsid w:val="00543722"/>
    <w:rsid w:val="005437F1"/>
    <w:rsid w:val="0054504D"/>
    <w:rsid w:val="0054555B"/>
    <w:rsid w:val="00545E79"/>
    <w:rsid w:val="005477E0"/>
    <w:rsid w:val="00550F26"/>
    <w:rsid w:val="00552140"/>
    <w:rsid w:val="00553057"/>
    <w:rsid w:val="00555160"/>
    <w:rsid w:val="00555D74"/>
    <w:rsid w:val="00556759"/>
    <w:rsid w:val="00556DF3"/>
    <w:rsid w:val="00556E83"/>
    <w:rsid w:val="0056063A"/>
    <w:rsid w:val="00560D78"/>
    <w:rsid w:val="00562B34"/>
    <w:rsid w:val="00562CFF"/>
    <w:rsid w:val="0056356C"/>
    <w:rsid w:val="00566245"/>
    <w:rsid w:val="00570E6B"/>
    <w:rsid w:val="00571E43"/>
    <w:rsid w:val="0057261E"/>
    <w:rsid w:val="00572816"/>
    <w:rsid w:val="0057286D"/>
    <w:rsid w:val="00573D8B"/>
    <w:rsid w:val="00574956"/>
    <w:rsid w:val="0057579B"/>
    <w:rsid w:val="00577A4E"/>
    <w:rsid w:val="0058005E"/>
    <w:rsid w:val="00580DB1"/>
    <w:rsid w:val="00580E3D"/>
    <w:rsid w:val="0058108C"/>
    <w:rsid w:val="00581600"/>
    <w:rsid w:val="005817E0"/>
    <w:rsid w:val="00581964"/>
    <w:rsid w:val="00582073"/>
    <w:rsid w:val="0058363E"/>
    <w:rsid w:val="00583703"/>
    <w:rsid w:val="00584463"/>
    <w:rsid w:val="00585367"/>
    <w:rsid w:val="00587050"/>
    <w:rsid w:val="005903EA"/>
    <w:rsid w:val="005906D5"/>
    <w:rsid w:val="00591A10"/>
    <w:rsid w:val="00591F7F"/>
    <w:rsid w:val="00594827"/>
    <w:rsid w:val="00594A2C"/>
    <w:rsid w:val="00595CE2"/>
    <w:rsid w:val="00595EA0"/>
    <w:rsid w:val="00597E3D"/>
    <w:rsid w:val="005A15A0"/>
    <w:rsid w:val="005A2351"/>
    <w:rsid w:val="005A34E0"/>
    <w:rsid w:val="005A4046"/>
    <w:rsid w:val="005A4060"/>
    <w:rsid w:val="005A4B15"/>
    <w:rsid w:val="005A6D94"/>
    <w:rsid w:val="005A72BC"/>
    <w:rsid w:val="005A7AB4"/>
    <w:rsid w:val="005B002E"/>
    <w:rsid w:val="005B1740"/>
    <w:rsid w:val="005B19BE"/>
    <w:rsid w:val="005B213A"/>
    <w:rsid w:val="005B24B8"/>
    <w:rsid w:val="005B305B"/>
    <w:rsid w:val="005B55EE"/>
    <w:rsid w:val="005B5793"/>
    <w:rsid w:val="005B6F51"/>
    <w:rsid w:val="005C054A"/>
    <w:rsid w:val="005C081F"/>
    <w:rsid w:val="005C18CE"/>
    <w:rsid w:val="005C27AF"/>
    <w:rsid w:val="005C370E"/>
    <w:rsid w:val="005C4E8B"/>
    <w:rsid w:val="005C7744"/>
    <w:rsid w:val="005C7AC8"/>
    <w:rsid w:val="005D12A7"/>
    <w:rsid w:val="005D22D9"/>
    <w:rsid w:val="005D24CF"/>
    <w:rsid w:val="005D2DC1"/>
    <w:rsid w:val="005D3516"/>
    <w:rsid w:val="005D3F72"/>
    <w:rsid w:val="005D44C4"/>
    <w:rsid w:val="005D4EA9"/>
    <w:rsid w:val="005D5476"/>
    <w:rsid w:val="005D61F6"/>
    <w:rsid w:val="005D62F4"/>
    <w:rsid w:val="005D69ED"/>
    <w:rsid w:val="005D762D"/>
    <w:rsid w:val="005D768F"/>
    <w:rsid w:val="005E0532"/>
    <w:rsid w:val="005E1554"/>
    <w:rsid w:val="005E17C6"/>
    <w:rsid w:val="005E367A"/>
    <w:rsid w:val="005E41B1"/>
    <w:rsid w:val="005E4D2D"/>
    <w:rsid w:val="005E54F9"/>
    <w:rsid w:val="005E68B8"/>
    <w:rsid w:val="005E6A17"/>
    <w:rsid w:val="005E72ED"/>
    <w:rsid w:val="005E757C"/>
    <w:rsid w:val="005F0481"/>
    <w:rsid w:val="005F0A1F"/>
    <w:rsid w:val="005F14FF"/>
    <w:rsid w:val="005F17A4"/>
    <w:rsid w:val="005F1F46"/>
    <w:rsid w:val="005F21D1"/>
    <w:rsid w:val="005F2D48"/>
    <w:rsid w:val="005F3585"/>
    <w:rsid w:val="005F4618"/>
    <w:rsid w:val="005F4A05"/>
    <w:rsid w:val="005F5986"/>
    <w:rsid w:val="005F6ACB"/>
    <w:rsid w:val="0060099A"/>
    <w:rsid w:val="0060280A"/>
    <w:rsid w:val="00604F30"/>
    <w:rsid w:val="00605D3F"/>
    <w:rsid w:val="006078FD"/>
    <w:rsid w:val="006106EF"/>
    <w:rsid w:val="006123F5"/>
    <w:rsid w:val="00613B7E"/>
    <w:rsid w:val="0061417D"/>
    <w:rsid w:val="00614D93"/>
    <w:rsid w:val="00614F57"/>
    <w:rsid w:val="00615E09"/>
    <w:rsid w:val="00617014"/>
    <w:rsid w:val="00621372"/>
    <w:rsid w:val="006233B3"/>
    <w:rsid w:val="00623BC4"/>
    <w:rsid w:val="00625E85"/>
    <w:rsid w:val="0062643C"/>
    <w:rsid w:val="00626700"/>
    <w:rsid w:val="006268AB"/>
    <w:rsid w:val="00626C28"/>
    <w:rsid w:val="00626D3A"/>
    <w:rsid w:val="00627300"/>
    <w:rsid w:val="006279E6"/>
    <w:rsid w:val="00630372"/>
    <w:rsid w:val="00630657"/>
    <w:rsid w:val="0063197C"/>
    <w:rsid w:val="00631E47"/>
    <w:rsid w:val="00631FC6"/>
    <w:rsid w:val="00632095"/>
    <w:rsid w:val="0063212A"/>
    <w:rsid w:val="00632159"/>
    <w:rsid w:val="0063362E"/>
    <w:rsid w:val="00633684"/>
    <w:rsid w:val="006338D5"/>
    <w:rsid w:val="00640F5C"/>
    <w:rsid w:val="00642331"/>
    <w:rsid w:val="00642A1E"/>
    <w:rsid w:val="00642B9F"/>
    <w:rsid w:val="00645FE9"/>
    <w:rsid w:val="0064604C"/>
    <w:rsid w:val="0064651F"/>
    <w:rsid w:val="006466E7"/>
    <w:rsid w:val="00650BBF"/>
    <w:rsid w:val="00650C63"/>
    <w:rsid w:val="006511B9"/>
    <w:rsid w:val="0065192C"/>
    <w:rsid w:val="00651C0F"/>
    <w:rsid w:val="00651C8E"/>
    <w:rsid w:val="00651E39"/>
    <w:rsid w:val="00652C4F"/>
    <w:rsid w:val="006536E2"/>
    <w:rsid w:val="00654A0A"/>
    <w:rsid w:val="00654A16"/>
    <w:rsid w:val="00654F64"/>
    <w:rsid w:val="00656322"/>
    <w:rsid w:val="00656A73"/>
    <w:rsid w:val="00657295"/>
    <w:rsid w:val="006616E7"/>
    <w:rsid w:val="0066271F"/>
    <w:rsid w:val="006632C8"/>
    <w:rsid w:val="006633F3"/>
    <w:rsid w:val="00663E67"/>
    <w:rsid w:val="006646E1"/>
    <w:rsid w:val="0066556D"/>
    <w:rsid w:val="00665D48"/>
    <w:rsid w:val="006664B2"/>
    <w:rsid w:val="006701B5"/>
    <w:rsid w:val="00670969"/>
    <w:rsid w:val="00670BDF"/>
    <w:rsid w:val="006718E0"/>
    <w:rsid w:val="006739D4"/>
    <w:rsid w:val="00675840"/>
    <w:rsid w:val="00675C2F"/>
    <w:rsid w:val="00676168"/>
    <w:rsid w:val="0067703E"/>
    <w:rsid w:val="006772C2"/>
    <w:rsid w:val="00680395"/>
    <w:rsid w:val="00680FE6"/>
    <w:rsid w:val="00681988"/>
    <w:rsid w:val="00681E7A"/>
    <w:rsid w:val="006826FB"/>
    <w:rsid w:val="00683FDD"/>
    <w:rsid w:val="00685D3F"/>
    <w:rsid w:val="006864DC"/>
    <w:rsid w:val="00686789"/>
    <w:rsid w:val="006907D3"/>
    <w:rsid w:val="00691DF1"/>
    <w:rsid w:val="00692BDF"/>
    <w:rsid w:val="00693188"/>
    <w:rsid w:val="00697A11"/>
    <w:rsid w:val="00697C85"/>
    <w:rsid w:val="006A1DE1"/>
    <w:rsid w:val="006A505D"/>
    <w:rsid w:val="006A6BE0"/>
    <w:rsid w:val="006A7050"/>
    <w:rsid w:val="006A715B"/>
    <w:rsid w:val="006A73F5"/>
    <w:rsid w:val="006A7C35"/>
    <w:rsid w:val="006B2C7D"/>
    <w:rsid w:val="006B68D4"/>
    <w:rsid w:val="006B6AF8"/>
    <w:rsid w:val="006B6CE4"/>
    <w:rsid w:val="006B732A"/>
    <w:rsid w:val="006B7BA9"/>
    <w:rsid w:val="006C0473"/>
    <w:rsid w:val="006C08EB"/>
    <w:rsid w:val="006C1E99"/>
    <w:rsid w:val="006C24CE"/>
    <w:rsid w:val="006C3810"/>
    <w:rsid w:val="006C3916"/>
    <w:rsid w:val="006C3E5C"/>
    <w:rsid w:val="006C471F"/>
    <w:rsid w:val="006D379D"/>
    <w:rsid w:val="006D3BA9"/>
    <w:rsid w:val="006D6AAF"/>
    <w:rsid w:val="006E030E"/>
    <w:rsid w:val="006E04BE"/>
    <w:rsid w:val="006E0A1B"/>
    <w:rsid w:val="006E3B4E"/>
    <w:rsid w:val="006E4FFA"/>
    <w:rsid w:val="006E587B"/>
    <w:rsid w:val="006E65AC"/>
    <w:rsid w:val="006E73E0"/>
    <w:rsid w:val="006F116A"/>
    <w:rsid w:val="006F1570"/>
    <w:rsid w:val="006F3F48"/>
    <w:rsid w:val="006F52B8"/>
    <w:rsid w:val="006F5C7B"/>
    <w:rsid w:val="006F6127"/>
    <w:rsid w:val="006F6D34"/>
    <w:rsid w:val="006F7769"/>
    <w:rsid w:val="006F7B94"/>
    <w:rsid w:val="007019B2"/>
    <w:rsid w:val="00702369"/>
    <w:rsid w:val="007026CC"/>
    <w:rsid w:val="00706D31"/>
    <w:rsid w:val="0070701F"/>
    <w:rsid w:val="007070BC"/>
    <w:rsid w:val="00707B8D"/>
    <w:rsid w:val="00710AA9"/>
    <w:rsid w:val="007111BC"/>
    <w:rsid w:val="00711F30"/>
    <w:rsid w:val="0071203A"/>
    <w:rsid w:val="00712A83"/>
    <w:rsid w:val="00713B7A"/>
    <w:rsid w:val="00713D9F"/>
    <w:rsid w:val="00714036"/>
    <w:rsid w:val="0071403F"/>
    <w:rsid w:val="00715894"/>
    <w:rsid w:val="007159A1"/>
    <w:rsid w:val="00715B69"/>
    <w:rsid w:val="0072125B"/>
    <w:rsid w:val="00721775"/>
    <w:rsid w:val="007223BA"/>
    <w:rsid w:val="00722937"/>
    <w:rsid w:val="0072385E"/>
    <w:rsid w:val="00726075"/>
    <w:rsid w:val="007268B7"/>
    <w:rsid w:val="00730FA7"/>
    <w:rsid w:val="0073180A"/>
    <w:rsid w:val="00732544"/>
    <w:rsid w:val="0073333F"/>
    <w:rsid w:val="00733351"/>
    <w:rsid w:val="00733CAF"/>
    <w:rsid w:val="00734172"/>
    <w:rsid w:val="00734475"/>
    <w:rsid w:val="00734A1E"/>
    <w:rsid w:val="00735930"/>
    <w:rsid w:val="007372A1"/>
    <w:rsid w:val="00737303"/>
    <w:rsid w:val="007408E5"/>
    <w:rsid w:val="00741ABB"/>
    <w:rsid w:val="00743AEA"/>
    <w:rsid w:val="00743B4F"/>
    <w:rsid w:val="007465E9"/>
    <w:rsid w:val="0074664C"/>
    <w:rsid w:val="007466C8"/>
    <w:rsid w:val="007468CF"/>
    <w:rsid w:val="00746AB2"/>
    <w:rsid w:val="00750A3D"/>
    <w:rsid w:val="00751666"/>
    <w:rsid w:val="00751D41"/>
    <w:rsid w:val="0075315C"/>
    <w:rsid w:val="007556FE"/>
    <w:rsid w:val="00756A1F"/>
    <w:rsid w:val="00757943"/>
    <w:rsid w:val="00757D67"/>
    <w:rsid w:val="00760AAE"/>
    <w:rsid w:val="00762929"/>
    <w:rsid w:val="00762BF5"/>
    <w:rsid w:val="0076350B"/>
    <w:rsid w:val="00763890"/>
    <w:rsid w:val="007654C8"/>
    <w:rsid w:val="00767BF6"/>
    <w:rsid w:val="0077374F"/>
    <w:rsid w:val="0077382E"/>
    <w:rsid w:val="00774A12"/>
    <w:rsid w:val="00774F82"/>
    <w:rsid w:val="00775EE2"/>
    <w:rsid w:val="007766C6"/>
    <w:rsid w:val="00776C4A"/>
    <w:rsid w:val="00777E6D"/>
    <w:rsid w:val="00780FB7"/>
    <w:rsid w:val="0078145D"/>
    <w:rsid w:val="007818CB"/>
    <w:rsid w:val="00782739"/>
    <w:rsid w:val="00783B8F"/>
    <w:rsid w:val="007842CC"/>
    <w:rsid w:val="00784576"/>
    <w:rsid w:val="00786BFB"/>
    <w:rsid w:val="007875C5"/>
    <w:rsid w:val="00791328"/>
    <w:rsid w:val="0079272D"/>
    <w:rsid w:val="00792E34"/>
    <w:rsid w:val="00796397"/>
    <w:rsid w:val="007975B9"/>
    <w:rsid w:val="00797899"/>
    <w:rsid w:val="007A00E3"/>
    <w:rsid w:val="007A0BB0"/>
    <w:rsid w:val="007A16ED"/>
    <w:rsid w:val="007A1E79"/>
    <w:rsid w:val="007A22AC"/>
    <w:rsid w:val="007A25F2"/>
    <w:rsid w:val="007A2A16"/>
    <w:rsid w:val="007A32EC"/>
    <w:rsid w:val="007A347F"/>
    <w:rsid w:val="007A5499"/>
    <w:rsid w:val="007A5A69"/>
    <w:rsid w:val="007A6A27"/>
    <w:rsid w:val="007A7B67"/>
    <w:rsid w:val="007B0993"/>
    <w:rsid w:val="007B0F92"/>
    <w:rsid w:val="007B1E2B"/>
    <w:rsid w:val="007B3B92"/>
    <w:rsid w:val="007B3C37"/>
    <w:rsid w:val="007B46E2"/>
    <w:rsid w:val="007B49D4"/>
    <w:rsid w:val="007B61D3"/>
    <w:rsid w:val="007B662C"/>
    <w:rsid w:val="007B7384"/>
    <w:rsid w:val="007C161B"/>
    <w:rsid w:val="007C16FB"/>
    <w:rsid w:val="007C2025"/>
    <w:rsid w:val="007C2719"/>
    <w:rsid w:val="007C2973"/>
    <w:rsid w:val="007C3348"/>
    <w:rsid w:val="007C66FA"/>
    <w:rsid w:val="007C6EC2"/>
    <w:rsid w:val="007D12BF"/>
    <w:rsid w:val="007D344C"/>
    <w:rsid w:val="007D520E"/>
    <w:rsid w:val="007D55BB"/>
    <w:rsid w:val="007D59AC"/>
    <w:rsid w:val="007D710D"/>
    <w:rsid w:val="007E04A3"/>
    <w:rsid w:val="007E1132"/>
    <w:rsid w:val="007E2194"/>
    <w:rsid w:val="007E305C"/>
    <w:rsid w:val="007E3598"/>
    <w:rsid w:val="007E35F6"/>
    <w:rsid w:val="007E3667"/>
    <w:rsid w:val="007E3B95"/>
    <w:rsid w:val="007F0D3D"/>
    <w:rsid w:val="007F3134"/>
    <w:rsid w:val="007F5B81"/>
    <w:rsid w:val="007F75FE"/>
    <w:rsid w:val="007F7C13"/>
    <w:rsid w:val="00801DFB"/>
    <w:rsid w:val="00803D7A"/>
    <w:rsid w:val="00804746"/>
    <w:rsid w:val="00804B7D"/>
    <w:rsid w:val="00810E2E"/>
    <w:rsid w:val="008111FC"/>
    <w:rsid w:val="00811E82"/>
    <w:rsid w:val="008127BE"/>
    <w:rsid w:val="00812DE0"/>
    <w:rsid w:val="00813844"/>
    <w:rsid w:val="00814148"/>
    <w:rsid w:val="00814CEA"/>
    <w:rsid w:val="0081718D"/>
    <w:rsid w:val="00817837"/>
    <w:rsid w:val="00820C56"/>
    <w:rsid w:val="00820E60"/>
    <w:rsid w:val="00820F67"/>
    <w:rsid w:val="0082353D"/>
    <w:rsid w:val="008243E6"/>
    <w:rsid w:val="00824DA0"/>
    <w:rsid w:val="008255F6"/>
    <w:rsid w:val="0082588C"/>
    <w:rsid w:val="008262FE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69D"/>
    <w:rsid w:val="00840D17"/>
    <w:rsid w:val="00841B1F"/>
    <w:rsid w:val="00842E25"/>
    <w:rsid w:val="008437A6"/>
    <w:rsid w:val="00843F1D"/>
    <w:rsid w:val="0084420B"/>
    <w:rsid w:val="00844E56"/>
    <w:rsid w:val="008452EE"/>
    <w:rsid w:val="00845EE5"/>
    <w:rsid w:val="00846722"/>
    <w:rsid w:val="00847FCE"/>
    <w:rsid w:val="00850CBE"/>
    <w:rsid w:val="0085257D"/>
    <w:rsid w:val="00852F53"/>
    <w:rsid w:val="0085360E"/>
    <w:rsid w:val="00853958"/>
    <w:rsid w:val="00853A28"/>
    <w:rsid w:val="00855191"/>
    <w:rsid w:val="008553AD"/>
    <w:rsid w:val="008564B3"/>
    <w:rsid w:val="008565C4"/>
    <w:rsid w:val="00856C39"/>
    <w:rsid w:val="008573DA"/>
    <w:rsid w:val="008574D7"/>
    <w:rsid w:val="00857601"/>
    <w:rsid w:val="0085778E"/>
    <w:rsid w:val="00860879"/>
    <w:rsid w:val="008608C0"/>
    <w:rsid w:val="00861B2A"/>
    <w:rsid w:val="00862552"/>
    <w:rsid w:val="0086454E"/>
    <w:rsid w:val="00864670"/>
    <w:rsid w:val="00864D1D"/>
    <w:rsid w:val="00865276"/>
    <w:rsid w:val="00865A30"/>
    <w:rsid w:val="00865FC8"/>
    <w:rsid w:val="008669B2"/>
    <w:rsid w:val="0087008B"/>
    <w:rsid w:val="008714E0"/>
    <w:rsid w:val="0087353F"/>
    <w:rsid w:val="00874644"/>
    <w:rsid w:val="00875028"/>
    <w:rsid w:val="00875A5E"/>
    <w:rsid w:val="008775BE"/>
    <w:rsid w:val="00877D91"/>
    <w:rsid w:val="00877F32"/>
    <w:rsid w:val="008804EB"/>
    <w:rsid w:val="00880BC4"/>
    <w:rsid w:val="008821EC"/>
    <w:rsid w:val="00882484"/>
    <w:rsid w:val="008829F3"/>
    <w:rsid w:val="00882E49"/>
    <w:rsid w:val="00884053"/>
    <w:rsid w:val="00884CCB"/>
    <w:rsid w:val="00886455"/>
    <w:rsid w:val="00886B29"/>
    <w:rsid w:val="00890079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97BB3"/>
    <w:rsid w:val="008A14EB"/>
    <w:rsid w:val="008A23EB"/>
    <w:rsid w:val="008A435D"/>
    <w:rsid w:val="008A4A4E"/>
    <w:rsid w:val="008A50BF"/>
    <w:rsid w:val="008A61B8"/>
    <w:rsid w:val="008A6809"/>
    <w:rsid w:val="008A714F"/>
    <w:rsid w:val="008A7C17"/>
    <w:rsid w:val="008B00D0"/>
    <w:rsid w:val="008B09FA"/>
    <w:rsid w:val="008B168C"/>
    <w:rsid w:val="008B2313"/>
    <w:rsid w:val="008B44E1"/>
    <w:rsid w:val="008B5A0C"/>
    <w:rsid w:val="008C0E06"/>
    <w:rsid w:val="008C1FD0"/>
    <w:rsid w:val="008C2804"/>
    <w:rsid w:val="008C49FF"/>
    <w:rsid w:val="008C4B35"/>
    <w:rsid w:val="008C4CC2"/>
    <w:rsid w:val="008C5D3C"/>
    <w:rsid w:val="008D053B"/>
    <w:rsid w:val="008D2576"/>
    <w:rsid w:val="008D5023"/>
    <w:rsid w:val="008D5479"/>
    <w:rsid w:val="008D6165"/>
    <w:rsid w:val="008D6914"/>
    <w:rsid w:val="008D6FC6"/>
    <w:rsid w:val="008E0E0C"/>
    <w:rsid w:val="008E14E2"/>
    <w:rsid w:val="008E255F"/>
    <w:rsid w:val="008E279D"/>
    <w:rsid w:val="008E2941"/>
    <w:rsid w:val="008E2FCE"/>
    <w:rsid w:val="008E35AF"/>
    <w:rsid w:val="008E3792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649"/>
    <w:rsid w:val="008F12D6"/>
    <w:rsid w:val="008F15CE"/>
    <w:rsid w:val="008F1928"/>
    <w:rsid w:val="008F1E62"/>
    <w:rsid w:val="008F2ADB"/>
    <w:rsid w:val="008F4915"/>
    <w:rsid w:val="008F6715"/>
    <w:rsid w:val="008F76DA"/>
    <w:rsid w:val="008F78C5"/>
    <w:rsid w:val="0090090A"/>
    <w:rsid w:val="00900A93"/>
    <w:rsid w:val="00900E0B"/>
    <w:rsid w:val="00905265"/>
    <w:rsid w:val="009064E9"/>
    <w:rsid w:val="009067CC"/>
    <w:rsid w:val="0090699D"/>
    <w:rsid w:val="00907287"/>
    <w:rsid w:val="00910E8A"/>
    <w:rsid w:val="00911B69"/>
    <w:rsid w:val="009129CE"/>
    <w:rsid w:val="0091303F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621B"/>
    <w:rsid w:val="00927AA5"/>
    <w:rsid w:val="0093090F"/>
    <w:rsid w:val="00930AF2"/>
    <w:rsid w:val="009318DB"/>
    <w:rsid w:val="00931A01"/>
    <w:rsid w:val="009330D0"/>
    <w:rsid w:val="009341DF"/>
    <w:rsid w:val="0093429A"/>
    <w:rsid w:val="00936624"/>
    <w:rsid w:val="00937001"/>
    <w:rsid w:val="0093702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3E3A"/>
    <w:rsid w:val="00954263"/>
    <w:rsid w:val="00954FDD"/>
    <w:rsid w:val="00955173"/>
    <w:rsid w:val="0095520E"/>
    <w:rsid w:val="00955880"/>
    <w:rsid w:val="00955B58"/>
    <w:rsid w:val="0096132D"/>
    <w:rsid w:val="00962245"/>
    <w:rsid w:val="00963772"/>
    <w:rsid w:val="009658E2"/>
    <w:rsid w:val="00965C3D"/>
    <w:rsid w:val="00966519"/>
    <w:rsid w:val="0096683D"/>
    <w:rsid w:val="00966B5A"/>
    <w:rsid w:val="00966D11"/>
    <w:rsid w:val="00966F03"/>
    <w:rsid w:val="0097063B"/>
    <w:rsid w:val="00970A81"/>
    <w:rsid w:val="00973298"/>
    <w:rsid w:val="00974662"/>
    <w:rsid w:val="009749D1"/>
    <w:rsid w:val="00974A8D"/>
    <w:rsid w:val="00975BFE"/>
    <w:rsid w:val="00976885"/>
    <w:rsid w:val="00977570"/>
    <w:rsid w:val="009807AE"/>
    <w:rsid w:val="00980837"/>
    <w:rsid w:val="00980A40"/>
    <w:rsid w:val="00980FFD"/>
    <w:rsid w:val="009812E0"/>
    <w:rsid w:val="009825BC"/>
    <w:rsid w:val="00983183"/>
    <w:rsid w:val="009832F4"/>
    <w:rsid w:val="009833C5"/>
    <w:rsid w:val="009839FF"/>
    <w:rsid w:val="0098498C"/>
    <w:rsid w:val="00984B64"/>
    <w:rsid w:val="00984CBE"/>
    <w:rsid w:val="00985B6D"/>
    <w:rsid w:val="00985B86"/>
    <w:rsid w:val="00990763"/>
    <w:rsid w:val="00992103"/>
    <w:rsid w:val="0099383B"/>
    <w:rsid w:val="009958AB"/>
    <w:rsid w:val="009963AE"/>
    <w:rsid w:val="00996C16"/>
    <w:rsid w:val="00996C7E"/>
    <w:rsid w:val="00997136"/>
    <w:rsid w:val="009A02EB"/>
    <w:rsid w:val="009A03C9"/>
    <w:rsid w:val="009A1057"/>
    <w:rsid w:val="009A173B"/>
    <w:rsid w:val="009A1796"/>
    <w:rsid w:val="009A39AA"/>
    <w:rsid w:val="009A3EA0"/>
    <w:rsid w:val="009A411A"/>
    <w:rsid w:val="009A4847"/>
    <w:rsid w:val="009A4D4C"/>
    <w:rsid w:val="009A54B8"/>
    <w:rsid w:val="009A5DB4"/>
    <w:rsid w:val="009A6269"/>
    <w:rsid w:val="009A7C00"/>
    <w:rsid w:val="009B0CF8"/>
    <w:rsid w:val="009B0D1F"/>
    <w:rsid w:val="009B1BBF"/>
    <w:rsid w:val="009B2372"/>
    <w:rsid w:val="009B299C"/>
    <w:rsid w:val="009B2B06"/>
    <w:rsid w:val="009B2B0C"/>
    <w:rsid w:val="009B3F53"/>
    <w:rsid w:val="009C1122"/>
    <w:rsid w:val="009C1652"/>
    <w:rsid w:val="009C1E20"/>
    <w:rsid w:val="009C23E3"/>
    <w:rsid w:val="009C33BA"/>
    <w:rsid w:val="009C4657"/>
    <w:rsid w:val="009C4EEA"/>
    <w:rsid w:val="009D0AF5"/>
    <w:rsid w:val="009D1046"/>
    <w:rsid w:val="009D2FF5"/>
    <w:rsid w:val="009D2FFC"/>
    <w:rsid w:val="009D31FB"/>
    <w:rsid w:val="009D40EB"/>
    <w:rsid w:val="009D67F9"/>
    <w:rsid w:val="009D6A7E"/>
    <w:rsid w:val="009D7A7A"/>
    <w:rsid w:val="009E00F1"/>
    <w:rsid w:val="009E0CE2"/>
    <w:rsid w:val="009E1719"/>
    <w:rsid w:val="009E1A4F"/>
    <w:rsid w:val="009E1CCF"/>
    <w:rsid w:val="009E2E0E"/>
    <w:rsid w:val="009E2E9C"/>
    <w:rsid w:val="009E3079"/>
    <w:rsid w:val="009E3FE9"/>
    <w:rsid w:val="009E42D9"/>
    <w:rsid w:val="009E44AF"/>
    <w:rsid w:val="009E50F5"/>
    <w:rsid w:val="009E6D8D"/>
    <w:rsid w:val="009E79E3"/>
    <w:rsid w:val="009F0426"/>
    <w:rsid w:val="009F0835"/>
    <w:rsid w:val="009F0C23"/>
    <w:rsid w:val="009F1279"/>
    <w:rsid w:val="009F243E"/>
    <w:rsid w:val="009F40CF"/>
    <w:rsid w:val="009F5A73"/>
    <w:rsid w:val="009F6186"/>
    <w:rsid w:val="009F6FCF"/>
    <w:rsid w:val="009F75AD"/>
    <w:rsid w:val="009F75DE"/>
    <w:rsid w:val="009F761F"/>
    <w:rsid w:val="009F7F4B"/>
    <w:rsid w:val="00A008AF"/>
    <w:rsid w:val="00A01411"/>
    <w:rsid w:val="00A01591"/>
    <w:rsid w:val="00A01C93"/>
    <w:rsid w:val="00A01CEB"/>
    <w:rsid w:val="00A0295C"/>
    <w:rsid w:val="00A02ED3"/>
    <w:rsid w:val="00A03234"/>
    <w:rsid w:val="00A0469F"/>
    <w:rsid w:val="00A04D92"/>
    <w:rsid w:val="00A054D2"/>
    <w:rsid w:val="00A05CE4"/>
    <w:rsid w:val="00A06482"/>
    <w:rsid w:val="00A070F7"/>
    <w:rsid w:val="00A103CF"/>
    <w:rsid w:val="00A10A71"/>
    <w:rsid w:val="00A10AFF"/>
    <w:rsid w:val="00A10C1D"/>
    <w:rsid w:val="00A11013"/>
    <w:rsid w:val="00A11EEB"/>
    <w:rsid w:val="00A132BA"/>
    <w:rsid w:val="00A13B0A"/>
    <w:rsid w:val="00A147CF"/>
    <w:rsid w:val="00A14A94"/>
    <w:rsid w:val="00A155E7"/>
    <w:rsid w:val="00A15A1B"/>
    <w:rsid w:val="00A15D08"/>
    <w:rsid w:val="00A15E3E"/>
    <w:rsid w:val="00A15EEC"/>
    <w:rsid w:val="00A16800"/>
    <w:rsid w:val="00A1736A"/>
    <w:rsid w:val="00A1743F"/>
    <w:rsid w:val="00A17E65"/>
    <w:rsid w:val="00A20967"/>
    <w:rsid w:val="00A249DB"/>
    <w:rsid w:val="00A2500D"/>
    <w:rsid w:val="00A25B0A"/>
    <w:rsid w:val="00A264AF"/>
    <w:rsid w:val="00A26FD2"/>
    <w:rsid w:val="00A30E66"/>
    <w:rsid w:val="00A3208B"/>
    <w:rsid w:val="00A322F9"/>
    <w:rsid w:val="00A334C2"/>
    <w:rsid w:val="00A335CC"/>
    <w:rsid w:val="00A34E09"/>
    <w:rsid w:val="00A359EC"/>
    <w:rsid w:val="00A36132"/>
    <w:rsid w:val="00A36B10"/>
    <w:rsid w:val="00A36CC6"/>
    <w:rsid w:val="00A36E4B"/>
    <w:rsid w:val="00A3743C"/>
    <w:rsid w:val="00A416C9"/>
    <w:rsid w:val="00A42564"/>
    <w:rsid w:val="00A443B6"/>
    <w:rsid w:val="00A46653"/>
    <w:rsid w:val="00A51A0B"/>
    <w:rsid w:val="00A52175"/>
    <w:rsid w:val="00A52597"/>
    <w:rsid w:val="00A5317E"/>
    <w:rsid w:val="00A551AF"/>
    <w:rsid w:val="00A5681D"/>
    <w:rsid w:val="00A56B11"/>
    <w:rsid w:val="00A56DAE"/>
    <w:rsid w:val="00A57EEC"/>
    <w:rsid w:val="00A608EC"/>
    <w:rsid w:val="00A60CB2"/>
    <w:rsid w:val="00A61467"/>
    <w:rsid w:val="00A628FA"/>
    <w:rsid w:val="00A65139"/>
    <w:rsid w:val="00A65451"/>
    <w:rsid w:val="00A67F0D"/>
    <w:rsid w:val="00A70CB4"/>
    <w:rsid w:val="00A70F86"/>
    <w:rsid w:val="00A719AC"/>
    <w:rsid w:val="00A74CFA"/>
    <w:rsid w:val="00A75AFC"/>
    <w:rsid w:val="00A77CC9"/>
    <w:rsid w:val="00A80732"/>
    <w:rsid w:val="00A8204F"/>
    <w:rsid w:val="00A82B1F"/>
    <w:rsid w:val="00A85083"/>
    <w:rsid w:val="00A91422"/>
    <w:rsid w:val="00A91649"/>
    <w:rsid w:val="00A917B8"/>
    <w:rsid w:val="00A91C34"/>
    <w:rsid w:val="00A92A96"/>
    <w:rsid w:val="00A92D29"/>
    <w:rsid w:val="00A93B2C"/>
    <w:rsid w:val="00A9684C"/>
    <w:rsid w:val="00A97046"/>
    <w:rsid w:val="00A970A6"/>
    <w:rsid w:val="00AA26D8"/>
    <w:rsid w:val="00AA3013"/>
    <w:rsid w:val="00AA3875"/>
    <w:rsid w:val="00AA392C"/>
    <w:rsid w:val="00AA4C46"/>
    <w:rsid w:val="00AA69F7"/>
    <w:rsid w:val="00AA6C65"/>
    <w:rsid w:val="00AA7D0A"/>
    <w:rsid w:val="00AB0810"/>
    <w:rsid w:val="00AB1B44"/>
    <w:rsid w:val="00AB28EA"/>
    <w:rsid w:val="00AB2972"/>
    <w:rsid w:val="00AB3C07"/>
    <w:rsid w:val="00AB3D15"/>
    <w:rsid w:val="00AB444B"/>
    <w:rsid w:val="00AB576B"/>
    <w:rsid w:val="00AB74ED"/>
    <w:rsid w:val="00AB7A46"/>
    <w:rsid w:val="00AC000A"/>
    <w:rsid w:val="00AC0D6C"/>
    <w:rsid w:val="00AC0D90"/>
    <w:rsid w:val="00AC2511"/>
    <w:rsid w:val="00AC37FA"/>
    <w:rsid w:val="00AC3DC2"/>
    <w:rsid w:val="00AC56D2"/>
    <w:rsid w:val="00AC59EE"/>
    <w:rsid w:val="00AC66CC"/>
    <w:rsid w:val="00AC7ED4"/>
    <w:rsid w:val="00AD25FB"/>
    <w:rsid w:val="00AD2A5D"/>
    <w:rsid w:val="00AD395D"/>
    <w:rsid w:val="00AD4143"/>
    <w:rsid w:val="00AD4BDD"/>
    <w:rsid w:val="00AD59C9"/>
    <w:rsid w:val="00AD709B"/>
    <w:rsid w:val="00AD70A5"/>
    <w:rsid w:val="00AE0EA4"/>
    <w:rsid w:val="00AE125D"/>
    <w:rsid w:val="00AE1862"/>
    <w:rsid w:val="00AE26A8"/>
    <w:rsid w:val="00AE2764"/>
    <w:rsid w:val="00AE48D2"/>
    <w:rsid w:val="00AE4CA3"/>
    <w:rsid w:val="00AE4EAC"/>
    <w:rsid w:val="00AE5DFD"/>
    <w:rsid w:val="00AE6E1E"/>
    <w:rsid w:val="00AE710B"/>
    <w:rsid w:val="00AE7A8A"/>
    <w:rsid w:val="00AF09EB"/>
    <w:rsid w:val="00AF114A"/>
    <w:rsid w:val="00AF1652"/>
    <w:rsid w:val="00AF1AC2"/>
    <w:rsid w:val="00AF1BA0"/>
    <w:rsid w:val="00AF2572"/>
    <w:rsid w:val="00AF2AE7"/>
    <w:rsid w:val="00AF2B7D"/>
    <w:rsid w:val="00AF3448"/>
    <w:rsid w:val="00AF38E6"/>
    <w:rsid w:val="00AF3BBE"/>
    <w:rsid w:val="00AF3FAD"/>
    <w:rsid w:val="00AF53BF"/>
    <w:rsid w:val="00AF5D2F"/>
    <w:rsid w:val="00AF63B5"/>
    <w:rsid w:val="00AF6AF9"/>
    <w:rsid w:val="00AF7B84"/>
    <w:rsid w:val="00B0095C"/>
    <w:rsid w:val="00B00AF6"/>
    <w:rsid w:val="00B00C60"/>
    <w:rsid w:val="00B0282E"/>
    <w:rsid w:val="00B04EDF"/>
    <w:rsid w:val="00B060F2"/>
    <w:rsid w:val="00B067EA"/>
    <w:rsid w:val="00B079FC"/>
    <w:rsid w:val="00B07FCD"/>
    <w:rsid w:val="00B1008D"/>
    <w:rsid w:val="00B11986"/>
    <w:rsid w:val="00B120B0"/>
    <w:rsid w:val="00B12E57"/>
    <w:rsid w:val="00B13CCB"/>
    <w:rsid w:val="00B14587"/>
    <w:rsid w:val="00B15D3E"/>
    <w:rsid w:val="00B16023"/>
    <w:rsid w:val="00B16F6F"/>
    <w:rsid w:val="00B170F6"/>
    <w:rsid w:val="00B1725E"/>
    <w:rsid w:val="00B175B2"/>
    <w:rsid w:val="00B201DD"/>
    <w:rsid w:val="00B21742"/>
    <w:rsid w:val="00B2197B"/>
    <w:rsid w:val="00B231BF"/>
    <w:rsid w:val="00B2387A"/>
    <w:rsid w:val="00B24518"/>
    <w:rsid w:val="00B25239"/>
    <w:rsid w:val="00B25BD8"/>
    <w:rsid w:val="00B25D19"/>
    <w:rsid w:val="00B25F39"/>
    <w:rsid w:val="00B264FD"/>
    <w:rsid w:val="00B26F7C"/>
    <w:rsid w:val="00B27F3F"/>
    <w:rsid w:val="00B320F3"/>
    <w:rsid w:val="00B326AA"/>
    <w:rsid w:val="00B342C4"/>
    <w:rsid w:val="00B346DA"/>
    <w:rsid w:val="00B34FEF"/>
    <w:rsid w:val="00B353E0"/>
    <w:rsid w:val="00B366BA"/>
    <w:rsid w:val="00B40AD2"/>
    <w:rsid w:val="00B420E7"/>
    <w:rsid w:val="00B42767"/>
    <w:rsid w:val="00B43EF2"/>
    <w:rsid w:val="00B44497"/>
    <w:rsid w:val="00B44C8D"/>
    <w:rsid w:val="00B44FFE"/>
    <w:rsid w:val="00B45040"/>
    <w:rsid w:val="00B45497"/>
    <w:rsid w:val="00B46ACE"/>
    <w:rsid w:val="00B46B69"/>
    <w:rsid w:val="00B46FF1"/>
    <w:rsid w:val="00B50085"/>
    <w:rsid w:val="00B534DF"/>
    <w:rsid w:val="00B5351D"/>
    <w:rsid w:val="00B53D88"/>
    <w:rsid w:val="00B54C54"/>
    <w:rsid w:val="00B54D8B"/>
    <w:rsid w:val="00B55217"/>
    <w:rsid w:val="00B558A4"/>
    <w:rsid w:val="00B56225"/>
    <w:rsid w:val="00B56E24"/>
    <w:rsid w:val="00B572B2"/>
    <w:rsid w:val="00B5784F"/>
    <w:rsid w:val="00B57EC4"/>
    <w:rsid w:val="00B608DF"/>
    <w:rsid w:val="00B64412"/>
    <w:rsid w:val="00B6469D"/>
    <w:rsid w:val="00B651F9"/>
    <w:rsid w:val="00B65CBC"/>
    <w:rsid w:val="00B65D4E"/>
    <w:rsid w:val="00B65F39"/>
    <w:rsid w:val="00B6611A"/>
    <w:rsid w:val="00B708E9"/>
    <w:rsid w:val="00B7370D"/>
    <w:rsid w:val="00B73C11"/>
    <w:rsid w:val="00B742F0"/>
    <w:rsid w:val="00B750BE"/>
    <w:rsid w:val="00B76A5A"/>
    <w:rsid w:val="00B81240"/>
    <w:rsid w:val="00B81D8C"/>
    <w:rsid w:val="00B822CA"/>
    <w:rsid w:val="00B823DA"/>
    <w:rsid w:val="00B833EC"/>
    <w:rsid w:val="00B83A2B"/>
    <w:rsid w:val="00B83BC9"/>
    <w:rsid w:val="00B83C7D"/>
    <w:rsid w:val="00B844D1"/>
    <w:rsid w:val="00B84CE5"/>
    <w:rsid w:val="00B85610"/>
    <w:rsid w:val="00B86396"/>
    <w:rsid w:val="00B8672E"/>
    <w:rsid w:val="00B8785B"/>
    <w:rsid w:val="00B87D85"/>
    <w:rsid w:val="00B90AA2"/>
    <w:rsid w:val="00B90EFC"/>
    <w:rsid w:val="00B910CC"/>
    <w:rsid w:val="00B91889"/>
    <w:rsid w:val="00B92F76"/>
    <w:rsid w:val="00B9385A"/>
    <w:rsid w:val="00B938F9"/>
    <w:rsid w:val="00B94BD6"/>
    <w:rsid w:val="00B965F4"/>
    <w:rsid w:val="00B96EE3"/>
    <w:rsid w:val="00B97C80"/>
    <w:rsid w:val="00BA0304"/>
    <w:rsid w:val="00BA0370"/>
    <w:rsid w:val="00BA261B"/>
    <w:rsid w:val="00BA2B08"/>
    <w:rsid w:val="00BA2CE0"/>
    <w:rsid w:val="00BA5BFA"/>
    <w:rsid w:val="00BA5C81"/>
    <w:rsid w:val="00BA6315"/>
    <w:rsid w:val="00BA6461"/>
    <w:rsid w:val="00BA71F9"/>
    <w:rsid w:val="00BB0D82"/>
    <w:rsid w:val="00BB2C59"/>
    <w:rsid w:val="00BB3269"/>
    <w:rsid w:val="00BB3DA2"/>
    <w:rsid w:val="00BB3EC2"/>
    <w:rsid w:val="00BB52ED"/>
    <w:rsid w:val="00BB7761"/>
    <w:rsid w:val="00BC0F17"/>
    <w:rsid w:val="00BC0FDA"/>
    <w:rsid w:val="00BC20E0"/>
    <w:rsid w:val="00BC373B"/>
    <w:rsid w:val="00BC4328"/>
    <w:rsid w:val="00BC5B35"/>
    <w:rsid w:val="00BD1865"/>
    <w:rsid w:val="00BD1C34"/>
    <w:rsid w:val="00BD605B"/>
    <w:rsid w:val="00BD6BD9"/>
    <w:rsid w:val="00BD7DB9"/>
    <w:rsid w:val="00BD7E67"/>
    <w:rsid w:val="00BE0356"/>
    <w:rsid w:val="00BE1731"/>
    <w:rsid w:val="00BE4BAD"/>
    <w:rsid w:val="00BE51D6"/>
    <w:rsid w:val="00BE5547"/>
    <w:rsid w:val="00BE783F"/>
    <w:rsid w:val="00BF002A"/>
    <w:rsid w:val="00BF030D"/>
    <w:rsid w:val="00BF0A13"/>
    <w:rsid w:val="00BF0A46"/>
    <w:rsid w:val="00BF1230"/>
    <w:rsid w:val="00BF1AEE"/>
    <w:rsid w:val="00BF2D56"/>
    <w:rsid w:val="00BF3A36"/>
    <w:rsid w:val="00BF536E"/>
    <w:rsid w:val="00BF53C7"/>
    <w:rsid w:val="00C0100D"/>
    <w:rsid w:val="00C01250"/>
    <w:rsid w:val="00C01EF4"/>
    <w:rsid w:val="00C0230E"/>
    <w:rsid w:val="00C0445C"/>
    <w:rsid w:val="00C04C3F"/>
    <w:rsid w:val="00C04DE7"/>
    <w:rsid w:val="00C05766"/>
    <w:rsid w:val="00C05AF0"/>
    <w:rsid w:val="00C06233"/>
    <w:rsid w:val="00C0626E"/>
    <w:rsid w:val="00C06C2B"/>
    <w:rsid w:val="00C07671"/>
    <w:rsid w:val="00C1077A"/>
    <w:rsid w:val="00C10C48"/>
    <w:rsid w:val="00C10FA9"/>
    <w:rsid w:val="00C110FB"/>
    <w:rsid w:val="00C11A19"/>
    <w:rsid w:val="00C13B8D"/>
    <w:rsid w:val="00C13E00"/>
    <w:rsid w:val="00C16445"/>
    <w:rsid w:val="00C1734F"/>
    <w:rsid w:val="00C207CD"/>
    <w:rsid w:val="00C20A09"/>
    <w:rsid w:val="00C21D60"/>
    <w:rsid w:val="00C22C9C"/>
    <w:rsid w:val="00C24BD5"/>
    <w:rsid w:val="00C25325"/>
    <w:rsid w:val="00C27A60"/>
    <w:rsid w:val="00C27E81"/>
    <w:rsid w:val="00C30874"/>
    <w:rsid w:val="00C30B22"/>
    <w:rsid w:val="00C3216D"/>
    <w:rsid w:val="00C33D0B"/>
    <w:rsid w:val="00C33D26"/>
    <w:rsid w:val="00C34E70"/>
    <w:rsid w:val="00C3795C"/>
    <w:rsid w:val="00C37DC8"/>
    <w:rsid w:val="00C40377"/>
    <w:rsid w:val="00C41E22"/>
    <w:rsid w:val="00C4209A"/>
    <w:rsid w:val="00C45D9B"/>
    <w:rsid w:val="00C5260F"/>
    <w:rsid w:val="00C544B5"/>
    <w:rsid w:val="00C5482F"/>
    <w:rsid w:val="00C55C85"/>
    <w:rsid w:val="00C56848"/>
    <w:rsid w:val="00C57299"/>
    <w:rsid w:val="00C57334"/>
    <w:rsid w:val="00C57664"/>
    <w:rsid w:val="00C57A94"/>
    <w:rsid w:val="00C57DFC"/>
    <w:rsid w:val="00C60B99"/>
    <w:rsid w:val="00C61D3F"/>
    <w:rsid w:val="00C62053"/>
    <w:rsid w:val="00C6381C"/>
    <w:rsid w:val="00C64660"/>
    <w:rsid w:val="00C64851"/>
    <w:rsid w:val="00C658EA"/>
    <w:rsid w:val="00C659E5"/>
    <w:rsid w:val="00C661F4"/>
    <w:rsid w:val="00C667A8"/>
    <w:rsid w:val="00C67EBE"/>
    <w:rsid w:val="00C70021"/>
    <w:rsid w:val="00C72D29"/>
    <w:rsid w:val="00C72D74"/>
    <w:rsid w:val="00C72DFC"/>
    <w:rsid w:val="00C7325D"/>
    <w:rsid w:val="00C73477"/>
    <w:rsid w:val="00C743CC"/>
    <w:rsid w:val="00C7477E"/>
    <w:rsid w:val="00C749BF"/>
    <w:rsid w:val="00C7527E"/>
    <w:rsid w:val="00C75A02"/>
    <w:rsid w:val="00C76072"/>
    <w:rsid w:val="00C77D6A"/>
    <w:rsid w:val="00C82153"/>
    <w:rsid w:val="00C82F03"/>
    <w:rsid w:val="00C83D3C"/>
    <w:rsid w:val="00C83DF6"/>
    <w:rsid w:val="00C83FD8"/>
    <w:rsid w:val="00C86384"/>
    <w:rsid w:val="00C90A14"/>
    <w:rsid w:val="00C90DC9"/>
    <w:rsid w:val="00C92E31"/>
    <w:rsid w:val="00C949DF"/>
    <w:rsid w:val="00C94D03"/>
    <w:rsid w:val="00CA0881"/>
    <w:rsid w:val="00CA602B"/>
    <w:rsid w:val="00CA655E"/>
    <w:rsid w:val="00CA67C9"/>
    <w:rsid w:val="00CA7FCB"/>
    <w:rsid w:val="00CB1C35"/>
    <w:rsid w:val="00CB493E"/>
    <w:rsid w:val="00CB4D6A"/>
    <w:rsid w:val="00CB52DB"/>
    <w:rsid w:val="00CB5682"/>
    <w:rsid w:val="00CB5CFB"/>
    <w:rsid w:val="00CB5E31"/>
    <w:rsid w:val="00CB7223"/>
    <w:rsid w:val="00CB7AF5"/>
    <w:rsid w:val="00CB7C32"/>
    <w:rsid w:val="00CB7C83"/>
    <w:rsid w:val="00CC1062"/>
    <w:rsid w:val="00CC1422"/>
    <w:rsid w:val="00CC1F4B"/>
    <w:rsid w:val="00CC4677"/>
    <w:rsid w:val="00CC4AE4"/>
    <w:rsid w:val="00CC4DE5"/>
    <w:rsid w:val="00CC72D8"/>
    <w:rsid w:val="00CC7E95"/>
    <w:rsid w:val="00CD00C3"/>
    <w:rsid w:val="00CD1B69"/>
    <w:rsid w:val="00CD2135"/>
    <w:rsid w:val="00CD2261"/>
    <w:rsid w:val="00CD2975"/>
    <w:rsid w:val="00CD3947"/>
    <w:rsid w:val="00CD456C"/>
    <w:rsid w:val="00CD4D53"/>
    <w:rsid w:val="00CD5B69"/>
    <w:rsid w:val="00CD5D93"/>
    <w:rsid w:val="00CD6BE7"/>
    <w:rsid w:val="00CD6C62"/>
    <w:rsid w:val="00CE053B"/>
    <w:rsid w:val="00CE0B0A"/>
    <w:rsid w:val="00CE1D70"/>
    <w:rsid w:val="00CE3C27"/>
    <w:rsid w:val="00CE4484"/>
    <w:rsid w:val="00CE4F52"/>
    <w:rsid w:val="00CE572E"/>
    <w:rsid w:val="00CE58D4"/>
    <w:rsid w:val="00CE746B"/>
    <w:rsid w:val="00CE75D6"/>
    <w:rsid w:val="00CF01AC"/>
    <w:rsid w:val="00CF1F34"/>
    <w:rsid w:val="00CF2099"/>
    <w:rsid w:val="00CF2E34"/>
    <w:rsid w:val="00CF2F60"/>
    <w:rsid w:val="00CF5AB3"/>
    <w:rsid w:val="00CF5C2D"/>
    <w:rsid w:val="00CF70EC"/>
    <w:rsid w:val="00CF7330"/>
    <w:rsid w:val="00D0007B"/>
    <w:rsid w:val="00D004B2"/>
    <w:rsid w:val="00D0144F"/>
    <w:rsid w:val="00D02493"/>
    <w:rsid w:val="00D02ED6"/>
    <w:rsid w:val="00D0319F"/>
    <w:rsid w:val="00D03C35"/>
    <w:rsid w:val="00D05B03"/>
    <w:rsid w:val="00D06C9B"/>
    <w:rsid w:val="00D06D5E"/>
    <w:rsid w:val="00D07E2E"/>
    <w:rsid w:val="00D07E49"/>
    <w:rsid w:val="00D10907"/>
    <w:rsid w:val="00D127D0"/>
    <w:rsid w:val="00D12D2C"/>
    <w:rsid w:val="00D139D9"/>
    <w:rsid w:val="00D17DB4"/>
    <w:rsid w:val="00D2057A"/>
    <w:rsid w:val="00D207BD"/>
    <w:rsid w:val="00D20C82"/>
    <w:rsid w:val="00D24284"/>
    <w:rsid w:val="00D26873"/>
    <w:rsid w:val="00D27586"/>
    <w:rsid w:val="00D275CA"/>
    <w:rsid w:val="00D27FC3"/>
    <w:rsid w:val="00D32071"/>
    <w:rsid w:val="00D32188"/>
    <w:rsid w:val="00D330ED"/>
    <w:rsid w:val="00D34BA4"/>
    <w:rsid w:val="00D35FC9"/>
    <w:rsid w:val="00D364D6"/>
    <w:rsid w:val="00D37CA7"/>
    <w:rsid w:val="00D40A84"/>
    <w:rsid w:val="00D43E57"/>
    <w:rsid w:val="00D44221"/>
    <w:rsid w:val="00D44C66"/>
    <w:rsid w:val="00D478F3"/>
    <w:rsid w:val="00D50D2A"/>
    <w:rsid w:val="00D5227E"/>
    <w:rsid w:val="00D5354E"/>
    <w:rsid w:val="00D549AF"/>
    <w:rsid w:val="00D5542B"/>
    <w:rsid w:val="00D55EAA"/>
    <w:rsid w:val="00D5638C"/>
    <w:rsid w:val="00D5721F"/>
    <w:rsid w:val="00D5766D"/>
    <w:rsid w:val="00D61CE3"/>
    <w:rsid w:val="00D64749"/>
    <w:rsid w:val="00D64967"/>
    <w:rsid w:val="00D649BD"/>
    <w:rsid w:val="00D64BE9"/>
    <w:rsid w:val="00D651BA"/>
    <w:rsid w:val="00D674F1"/>
    <w:rsid w:val="00D6751A"/>
    <w:rsid w:val="00D679D5"/>
    <w:rsid w:val="00D67B54"/>
    <w:rsid w:val="00D70F17"/>
    <w:rsid w:val="00D732B8"/>
    <w:rsid w:val="00D76E03"/>
    <w:rsid w:val="00D77EF5"/>
    <w:rsid w:val="00D81159"/>
    <w:rsid w:val="00D813C3"/>
    <w:rsid w:val="00D81C0D"/>
    <w:rsid w:val="00D82547"/>
    <w:rsid w:val="00D83105"/>
    <w:rsid w:val="00D83E1D"/>
    <w:rsid w:val="00D84120"/>
    <w:rsid w:val="00D8438E"/>
    <w:rsid w:val="00D84AA4"/>
    <w:rsid w:val="00D856AD"/>
    <w:rsid w:val="00D86B58"/>
    <w:rsid w:val="00D86EEB"/>
    <w:rsid w:val="00D90005"/>
    <w:rsid w:val="00D90D72"/>
    <w:rsid w:val="00D923B9"/>
    <w:rsid w:val="00D924B1"/>
    <w:rsid w:val="00D92FA9"/>
    <w:rsid w:val="00D9453F"/>
    <w:rsid w:val="00D95D79"/>
    <w:rsid w:val="00D97251"/>
    <w:rsid w:val="00D9767F"/>
    <w:rsid w:val="00DA0D11"/>
    <w:rsid w:val="00DA2A56"/>
    <w:rsid w:val="00DA3CC6"/>
    <w:rsid w:val="00DA3DE5"/>
    <w:rsid w:val="00DA51C2"/>
    <w:rsid w:val="00DA5FFA"/>
    <w:rsid w:val="00DA7976"/>
    <w:rsid w:val="00DB101D"/>
    <w:rsid w:val="00DB1951"/>
    <w:rsid w:val="00DB2B0C"/>
    <w:rsid w:val="00DB2F69"/>
    <w:rsid w:val="00DB58B8"/>
    <w:rsid w:val="00DC0839"/>
    <w:rsid w:val="00DC0FE9"/>
    <w:rsid w:val="00DC2882"/>
    <w:rsid w:val="00DC4E56"/>
    <w:rsid w:val="00DC5EFA"/>
    <w:rsid w:val="00DC5FE8"/>
    <w:rsid w:val="00DD0072"/>
    <w:rsid w:val="00DD0A45"/>
    <w:rsid w:val="00DD0A75"/>
    <w:rsid w:val="00DD1A9A"/>
    <w:rsid w:val="00DD1D00"/>
    <w:rsid w:val="00DD39B8"/>
    <w:rsid w:val="00DD39E3"/>
    <w:rsid w:val="00DD59C9"/>
    <w:rsid w:val="00DD64F8"/>
    <w:rsid w:val="00DD653E"/>
    <w:rsid w:val="00DD7E76"/>
    <w:rsid w:val="00DE0A39"/>
    <w:rsid w:val="00DE0EAF"/>
    <w:rsid w:val="00DE3732"/>
    <w:rsid w:val="00DE3D3B"/>
    <w:rsid w:val="00DE45CE"/>
    <w:rsid w:val="00DE5B63"/>
    <w:rsid w:val="00DE5F67"/>
    <w:rsid w:val="00DE602F"/>
    <w:rsid w:val="00DE686B"/>
    <w:rsid w:val="00DE6B37"/>
    <w:rsid w:val="00DE6C00"/>
    <w:rsid w:val="00DF0131"/>
    <w:rsid w:val="00DF045D"/>
    <w:rsid w:val="00DF0576"/>
    <w:rsid w:val="00DF0B71"/>
    <w:rsid w:val="00DF1321"/>
    <w:rsid w:val="00DF1B5F"/>
    <w:rsid w:val="00DF321B"/>
    <w:rsid w:val="00DF344E"/>
    <w:rsid w:val="00DF4CBA"/>
    <w:rsid w:val="00DF5121"/>
    <w:rsid w:val="00DF544E"/>
    <w:rsid w:val="00DF5D64"/>
    <w:rsid w:val="00DF6801"/>
    <w:rsid w:val="00DF7016"/>
    <w:rsid w:val="00DF7648"/>
    <w:rsid w:val="00DF7BED"/>
    <w:rsid w:val="00E01CA6"/>
    <w:rsid w:val="00E02B01"/>
    <w:rsid w:val="00E02E3E"/>
    <w:rsid w:val="00E040F5"/>
    <w:rsid w:val="00E04893"/>
    <w:rsid w:val="00E04903"/>
    <w:rsid w:val="00E06BB4"/>
    <w:rsid w:val="00E071DE"/>
    <w:rsid w:val="00E075B5"/>
    <w:rsid w:val="00E07CFF"/>
    <w:rsid w:val="00E10357"/>
    <w:rsid w:val="00E11A86"/>
    <w:rsid w:val="00E12607"/>
    <w:rsid w:val="00E130BC"/>
    <w:rsid w:val="00E13B66"/>
    <w:rsid w:val="00E14128"/>
    <w:rsid w:val="00E14569"/>
    <w:rsid w:val="00E16C3A"/>
    <w:rsid w:val="00E16E8E"/>
    <w:rsid w:val="00E17393"/>
    <w:rsid w:val="00E17CC2"/>
    <w:rsid w:val="00E17DA5"/>
    <w:rsid w:val="00E20A65"/>
    <w:rsid w:val="00E213E7"/>
    <w:rsid w:val="00E21D4C"/>
    <w:rsid w:val="00E22B55"/>
    <w:rsid w:val="00E23DAF"/>
    <w:rsid w:val="00E253E5"/>
    <w:rsid w:val="00E270C8"/>
    <w:rsid w:val="00E270CC"/>
    <w:rsid w:val="00E30723"/>
    <w:rsid w:val="00E3085C"/>
    <w:rsid w:val="00E32DE0"/>
    <w:rsid w:val="00E3377F"/>
    <w:rsid w:val="00E356CB"/>
    <w:rsid w:val="00E35825"/>
    <w:rsid w:val="00E36216"/>
    <w:rsid w:val="00E3694E"/>
    <w:rsid w:val="00E369C1"/>
    <w:rsid w:val="00E36A46"/>
    <w:rsid w:val="00E36D0A"/>
    <w:rsid w:val="00E3773A"/>
    <w:rsid w:val="00E37A25"/>
    <w:rsid w:val="00E40FDE"/>
    <w:rsid w:val="00E4109B"/>
    <w:rsid w:val="00E41367"/>
    <w:rsid w:val="00E41478"/>
    <w:rsid w:val="00E41AB9"/>
    <w:rsid w:val="00E42E7D"/>
    <w:rsid w:val="00E43E36"/>
    <w:rsid w:val="00E45014"/>
    <w:rsid w:val="00E46849"/>
    <w:rsid w:val="00E50031"/>
    <w:rsid w:val="00E51800"/>
    <w:rsid w:val="00E522AC"/>
    <w:rsid w:val="00E54C62"/>
    <w:rsid w:val="00E54F4D"/>
    <w:rsid w:val="00E557E7"/>
    <w:rsid w:val="00E55ED3"/>
    <w:rsid w:val="00E55F5A"/>
    <w:rsid w:val="00E56BF3"/>
    <w:rsid w:val="00E603FB"/>
    <w:rsid w:val="00E61998"/>
    <w:rsid w:val="00E64F87"/>
    <w:rsid w:val="00E66250"/>
    <w:rsid w:val="00E662AA"/>
    <w:rsid w:val="00E666A5"/>
    <w:rsid w:val="00E66D71"/>
    <w:rsid w:val="00E66EAB"/>
    <w:rsid w:val="00E67D7E"/>
    <w:rsid w:val="00E7279F"/>
    <w:rsid w:val="00E730BE"/>
    <w:rsid w:val="00E744DE"/>
    <w:rsid w:val="00E74588"/>
    <w:rsid w:val="00E765AC"/>
    <w:rsid w:val="00E769AA"/>
    <w:rsid w:val="00E769AD"/>
    <w:rsid w:val="00E7772C"/>
    <w:rsid w:val="00E80F7A"/>
    <w:rsid w:val="00E83331"/>
    <w:rsid w:val="00E85AEA"/>
    <w:rsid w:val="00E8636D"/>
    <w:rsid w:val="00E86DBA"/>
    <w:rsid w:val="00E8701C"/>
    <w:rsid w:val="00E90D92"/>
    <w:rsid w:val="00E91123"/>
    <w:rsid w:val="00E914C2"/>
    <w:rsid w:val="00E91E87"/>
    <w:rsid w:val="00E9245A"/>
    <w:rsid w:val="00E9263B"/>
    <w:rsid w:val="00E940E5"/>
    <w:rsid w:val="00E9475F"/>
    <w:rsid w:val="00E96CF3"/>
    <w:rsid w:val="00EA1805"/>
    <w:rsid w:val="00EA25D4"/>
    <w:rsid w:val="00EA3161"/>
    <w:rsid w:val="00EA338A"/>
    <w:rsid w:val="00EA4709"/>
    <w:rsid w:val="00EA5E8B"/>
    <w:rsid w:val="00EA5F43"/>
    <w:rsid w:val="00EA609B"/>
    <w:rsid w:val="00EA6372"/>
    <w:rsid w:val="00EA645B"/>
    <w:rsid w:val="00EA70DC"/>
    <w:rsid w:val="00EA75AD"/>
    <w:rsid w:val="00EA7729"/>
    <w:rsid w:val="00EB0A5D"/>
    <w:rsid w:val="00EB0F0E"/>
    <w:rsid w:val="00EB11A9"/>
    <w:rsid w:val="00EB2752"/>
    <w:rsid w:val="00EB35F5"/>
    <w:rsid w:val="00EB433B"/>
    <w:rsid w:val="00EB4E88"/>
    <w:rsid w:val="00EB7D2D"/>
    <w:rsid w:val="00EC0A54"/>
    <w:rsid w:val="00EC10FF"/>
    <w:rsid w:val="00EC1E63"/>
    <w:rsid w:val="00EC28A6"/>
    <w:rsid w:val="00EC6098"/>
    <w:rsid w:val="00EC7839"/>
    <w:rsid w:val="00ED0C16"/>
    <w:rsid w:val="00ED0C7E"/>
    <w:rsid w:val="00ED0F49"/>
    <w:rsid w:val="00ED1D65"/>
    <w:rsid w:val="00ED20D5"/>
    <w:rsid w:val="00ED2CEC"/>
    <w:rsid w:val="00ED3197"/>
    <w:rsid w:val="00ED3866"/>
    <w:rsid w:val="00ED4F53"/>
    <w:rsid w:val="00ED73AA"/>
    <w:rsid w:val="00EE06AC"/>
    <w:rsid w:val="00EE0C89"/>
    <w:rsid w:val="00EE1AA5"/>
    <w:rsid w:val="00EE2E96"/>
    <w:rsid w:val="00EE38A3"/>
    <w:rsid w:val="00EE573C"/>
    <w:rsid w:val="00EE5AE7"/>
    <w:rsid w:val="00EE6BB8"/>
    <w:rsid w:val="00EE6E9D"/>
    <w:rsid w:val="00EE7206"/>
    <w:rsid w:val="00EF1A38"/>
    <w:rsid w:val="00EF25D3"/>
    <w:rsid w:val="00EF3632"/>
    <w:rsid w:val="00EF3EEE"/>
    <w:rsid w:val="00EF4209"/>
    <w:rsid w:val="00EF5BF9"/>
    <w:rsid w:val="00EF61CE"/>
    <w:rsid w:val="00EF62C9"/>
    <w:rsid w:val="00EF7372"/>
    <w:rsid w:val="00EF7C44"/>
    <w:rsid w:val="00F014DD"/>
    <w:rsid w:val="00F036B4"/>
    <w:rsid w:val="00F0637B"/>
    <w:rsid w:val="00F1028B"/>
    <w:rsid w:val="00F10482"/>
    <w:rsid w:val="00F11F18"/>
    <w:rsid w:val="00F12876"/>
    <w:rsid w:val="00F12A64"/>
    <w:rsid w:val="00F12C35"/>
    <w:rsid w:val="00F136EE"/>
    <w:rsid w:val="00F13885"/>
    <w:rsid w:val="00F13DB7"/>
    <w:rsid w:val="00F14FF6"/>
    <w:rsid w:val="00F162A3"/>
    <w:rsid w:val="00F1638D"/>
    <w:rsid w:val="00F16536"/>
    <w:rsid w:val="00F16CF4"/>
    <w:rsid w:val="00F21E77"/>
    <w:rsid w:val="00F2288D"/>
    <w:rsid w:val="00F22C7D"/>
    <w:rsid w:val="00F2339A"/>
    <w:rsid w:val="00F2376F"/>
    <w:rsid w:val="00F25974"/>
    <w:rsid w:val="00F25DD4"/>
    <w:rsid w:val="00F3022B"/>
    <w:rsid w:val="00F304B9"/>
    <w:rsid w:val="00F32AB0"/>
    <w:rsid w:val="00F33422"/>
    <w:rsid w:val="00F33A51"/>
    <w:rsid w:val="00F33F6D"/>
    <w:rsid w:val="00F3573D"/>
    <w:rsid w:val="00F37BA0"/>
    <w:rsid w:val="00F40561"/>
    <w:rsid w:val="00F412B4"/>
    <w:rsid w:val="00F4142D"/>
    <w:rsid w:val="00F417BD"/>
    <w:rsid w:val="00F41C72"/>
    <w:rsid w:val="00F41F89"/>
    <w:rsid w:val="00F443DC"/>
    <w:rsid w:val="00F44768"/>
    <w:rsid w:val="00F45890"/>
    <w:rsid w:val="00F46761"/>
    <w:rsid w:val="00F46A2D"/>
    <w:rsid w:val="00F46CF6"/>
    <w:rsid w:val="00F511FC"/>
    <w:rsid w:val="00F52351"/>
    <w:rsid w:val="00F52F87"/>
    <w:rsid w:val="00F53743"/>
    <w:rsid w:val="00F54931"/>
    <w:rsid w:val="00F54D5C"/>
    <w:rsid w:val="00F555AF"/>
    <w:rsid w:val="00F5702D"/>
    <w:rsid w:val="00F609A3"/>
    <w:rsid w:val="00F610B5"/>
    <w:rsid w:val="00F612DA"/>
    <w:rsid w:val="00F61EA5"/>
    <w:rsid w:val="00F6290D"/>
    <w:rsid w:val="00F62CBF"/>
    <w:rsid w:val="00F64607"/>
    <w:rsid w:val="00F64D33"/>
    <w:rsid w:val="00F65D58"/>
    <w:rsid w:val="00F668B3"/>
    <w:rsid w:val="00F670CC"/>
    <w:rsid w:val="00F67E03"/>
    <w:rsid w:val="00F7014E"/>
    <w:rsid w:val="00F730AA"/>
    <w:rsid w:val="00F7449E"/>
    <w:rsid w:val="00F74C15"/>
    <w:rsid w:val="00F75CD5"/>
    <w:rsid w:val="00F76978"/>
    <w:rsid w:val="00F76A8A"/>
    <w:rsid w:val="00F771A7"/>
    <w:rsid w:val="00F77F71"/>
    <w:rsid w:val="00F8109E"/>
    <w:rsid w:val="00F81FEB"/>
    <w:rsid w:val="00F8281C"/>
    <w:rsid w:val="00F84C90"/>
    <w:rsid w:val="00F84D24"/>
    <w:rsid w:val="00F85D19"/>
    <w:rsid w:val="00F87E8F"/>
    <w:rsid w:val="00F90156"/>
    <w:rsid w:val="00F90E06"/>
    <w:rsid w:val="00F91A98"/>
    <w:rsid w:val="00F94CC7"/>
    <w:rsid w:val="00F95DAC"/>
    <w:rsid w:val="00F95FD9"/>
    <w:rsid w:val="00F9724E"/>
    <w:rsid w:val="00F97592"/>
    <w:rsid w:val="00F97705"/>
    <w:rsid w:val="00F97FD9"/>
    <w:rsid w:val="00FA2A2E"/>
    <w:rsid w:val="00FA6428"/>
    <w:rsid w:val="00FA72E8"/>
    <w:rsid w:val="00FB0D07"/>
    <w:rsid w:val="00FB1219"/>
    <w:rsid w:val="00FB1280"/>
    <w:rsid w:val="00FB15D2"/>
    <w:rsid w:val="00FB2213"/>
    <w:rsid w:val="00FB26FF"/>
    <w:rsid w:val="00FB3289"/>
    <w:rsid w:val="00FB4DE9"/>
    <w:rsid w:val="00FB5C15"/>
    <w:rsid w:val="00FB6D17"/>
    <w:rsid w:val="00FC0611"/>
    <w:rsid w:val="00FC0BF8"/>
    <w:rsid w:val="00FC29BB"/>
    <w:rsid w:val="00FC2E03"/>
    <w:rsid w:val="00FC3545"/>
    <w:rsid w:val="00FC40CC"/>
    <w:rsid w:val="00FC4529"/>
    <w:rsid w:val="00FC65EC"/>
    <w:rsid w:val="00FD04D5"/>
    <w:rsid w:val="00FD1C57"/>
    <w:rsid w:val="00FD367F"/>
    <w:rsid w:val="00FD4376"/>
    <w:rsid w:val="00FD4436"/>
    <w:rsid w:val="00FD4C86"/>
    <w:rsid w:val="00FD4E7D"/>
    <w:rsid w:val="00FE0BF7"/>
    <w:rsid w:val="00FE39DB"/>
    <w:rsid w:val="00FE48A0"/>
    <w:rsid w:val="00FE688A"/>
    <w:rsid w:val="00FE6968"/>
    <w:rsid w:val="00FE6F9C"/>
    <w:rsid w:val="00FF004E"/>
    <w:rsid w:val="00FF1573"/>
    <w:rsid w:val="00FF175B"/>
    <w:rsid w:val="00FF3545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588C50"/>
  <w15:docId w15:val="{D0F0B9C9-F222-4E80-911C-C36D5594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,网格型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5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uiPriority w:val="35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7C66FA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C66FA"/>
    <w:pPr>
      <w:spacing w:after="0" w:line="240" w:lineRule="auto"/>
      <w:jc w:val="both"/>
    </w:pPr>
    <w:rPr>
      <w:rFonts w:ascii="맑은 고딕" w:eastAsia="맑은 고딕" w:hAnsi="맑은 고딕"/>
    </w:rPr>
  </w:style>
  <w:style w:type="paragraph" w:customStyle="1" w:styleId="Proposal">
    <w:name w:val="Proposal"/>
    <w:basedOn w:val="a3"/>
    <w:link w:val="ProposalChar"/>
    <w:qFormat/>
    <w:rsid w:val="007C66FA"/>
    <w:pPr>
      <w:numPr>
        <w:numId w:val="13"/>
      </w:numPr>
      <w:tabs>
        <w:tab w:val="clear" w:pos="1304"/>
        <w:tab w:val="left" w:pos="1701"/>
      </w:tabs>
      <w:spacing w:after="120" w:line="240" w:lineRule="auto"/>
      <w:ind w:left="1701" w:hanging="1701"/>
      <w:jc w:val="both"/>
    </w:pPr>
    <w:rPr>
      <w:rFonts w:ascii="Arial" w:eastAsia="바탕" w:hAnsi="Arial"/>
      <w:b/>
      <w:bCs/>
    </w:rPr>
  </w:style>
  <w:style w:type="character" w:customStyle="1" w:styleId="ProposalChar">
    <w:name w:val="Proposal Char"/>
    <w:basedOn w:val="Char"/>
    <w:link w:val="Proposal"/>
    <w:qFormat/>
    <w:rsid w:val="007C66FA"/>
    <w:rPr>
      <w:rFonts w:ascii="Arial" w:eastAsia="바탕" w:hAnsi="Arial"/>
      <w:b/>
      <w:bCs/>
      <w:lang w:val="en-GB" w:eastAsia="ja-JP"/>
    </w:rPr>
  </w:style>
  <w:style w:type="paragraph" w:customStyle="1" w:styleId="Figure">
    <w:name w:val="Figure"/>
    <w:basedOn w:val="a"/>
    <w:next w:val="af0"/>
    <w:rsid w:val="007C66FA"/>
    <w:pPr>
      <w:keepNext/>
      <w:keepLines/>
      <w:overflowPunct w:val="0"/>
      <w:autoSpaceDE w:val="0"/>
      <w:autoSpaceDN w:val="0"/>
      <w:adjustRightInd w:val="0"/>
      <w:spacing w:before="180" w:line="240" w:lineRule="auto"/>
      <w:jc w:val="center"/>
      <w:textAlignment w:val="baseline"/>
    </w:pPr>
    <w:rPr>
      <w:lang w:eastAsia="ja-JP"/>
    </w:rPr>
  </w:style>
  <w:style w:type="paragraph" w:customStyle="1" w:styleId="Observation">
    <w:name w:val="Observation"/>
    <w:basedOn w:val="Proposal"/>
    <w:qFormat/>
    <w:rsid w:val="007C66FA"/>
    <w:pPr>
      <w:numPr>
        <w:numId w:val="14"/>
      </w:numPr>
      <w:ind w:left="1701" w:hanging="1701"/>
    </w:pPr>
  </w:style>
  <w:style w:type="paragraph" w:customStyle="1" w:styleId="FigureTitle">
    <w:name w:val="Figure_Title"/>
    <w:basedOn w:val="a"/>
    <w:next w:val="a"/>
    <w:rsid w:val="007C66F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b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288C74-6AE1-42E1-8327-BF0ED10B2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1862</Words>
  <Characters>10618</Characters>
  <Application>Microsoft Office Word</Application>
  <DocSecurity>0</DocSecurity>
  <Lines>88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2</cp:revision>
  <dcterms:created xsi:type="dcterms:W3CDTF">2025-03-28T04:08:00Z</dcterms:created>
  <dcterms:modified xsi:type="dcterms:W3CDTF">2025-03-28T04:08:00Z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